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5B0DC" w14:textId="77777777" w:rsidR="00A113C8" w:rsidRPr="00A113C8" w:rsidRDefault="00A113C8" w:rsidP="00A113C8">
      <w:pPr>
        <w:ind w:left="4962"/>
      </w:pPr>
      <w:r w:rsidRPr="00A113C8">
        <w:t>Приложение № 1 к Договору подряда</w:t>
      </w:r>
    </w:p>
    <w:p w14:paraId="671E96D3" w14:textId="77777777" w:rsidR="00A113C8" w:rsidRPr="00A113C8" w:rsidRDefault="00A113C8" w:rsidP="00A113C8">
      <w:pPr>
        <w:ind w:left="4962"/>
        <w:rPr>
          <w:b/>
          <w:sz w:val="28"/>
          <w:szCs w:val="28"/>
        </w:rPr>
      </w:pPr>
      <w:r w:rsidRPr="00A113C8">
        <w:t>№ ___________________ от ________</w:t>
      </w:r>
    </w:p>
    <w:p w14:paraId="68DD3567" w14:textId="77777777" w:rsidR="002C3059" w:rsidRPr="00223EA5" w:rsidRDefault="002C3059" w:rsidP="004229E2">
      <w:pPr>
        <w:pStyle w:val="Style4"/>
        <w:widowControl/>
        <w:tabs>
          <w:tab w:val="left" w:pos="567"/>
        </w:tabs>
        <w:ind w:right="-633"/>
        <w:jc w:val="center"/>
        <w:rPr>
          <w:rStyle w:val="FontStyle12"/>
          <w:sz w:val="28"/>
          <w:szCs w:val="28"/>
          <w:highlight w:val="yellow"/>
        </w:rPr>
      </w:pPr>
    </w:p>
    <w:p w14:paraId="6352C6DB" w14:textId="77777777" w:rsidR="00A12F90" w:rsidRPr="00223EA5" w:rsidRDefault="00A12F90" w:rsidP="004229E2">
      <w:pPr>
        <w:pStyle w:val="Style4"/>
        <w:widowControl/>
        <w:tabs>
          <w:tab w:val="left" w:pos="567"/>
        </w:tabs>
        <w:ind w:right="-633"/>
        <w:jc w:val="center"/>
        <w:rPr>
          <w:rStyle w:val="FontStyle12"/>
          <w:sz w:val="28"/>
          <w:szCs w:val="28"/>
          <w:highlight w:val="yellow"/>
        </w:rPr>
      </w:pPr>
    </w:p>
    <w:p w14:paraId="79A3A648" w14:textId="77777777" w:rsidR="005F0267" w:rsidRPr="00223EA5" w:rsidRDefault="005D59DC" w:rsidP="009054E6">
      <w:pPr>
        <w:pStyle w:val="Style4"/>
        <w:widowControl/>
        <w:ind w:right="-633"/>
        <w:jc w:val="center"/>
        <w:rPr>
          <w:rStyle w:val="FontStyle12"/>
          <w:sz w:val="28"/>
          <w:szCs w:val="28"/>
        </w:rPr>
      </w:pPr>
      <w:r w:rsidRPr="00223EA5">
        <w:rPr>
          <w:rStyle w:val="FontStyle12"/>
          <w:sz w:val="28"/>
          <w:szCs w:val="28"/>
        </w:rPr>
        <w:t>Т</w:t>
      </w:r>
      <w:r w:rsidR="007459EE" w:rsidRPr="00223EA5">
        <w:rPr>
          <w:rStyle w:val="FontStyle12"/>
          <w:sz w:val="28"/>
          <w:szCs w:val="28"/>
        </w:rPr>
        <w:t>ЕХНИЧЕСКО</w:t>
      </w:r>
      <w:r w:rsidR="003412D6" w:rsidRPr="00223EA5">
        <w:rPr>
          <w:rStyle w:val="FontStyle12"/>
          <w:sz w:val="28"/>
          <w:szCs w:val="28"/>
        </w:rPr>
        <w:t>Е</w:t>
      </w:r>
      <w:r w:rsidR="007459EE" w:rsidRPr="00223EA5">
        <w:rPr>
          <w:rStyle w:val="FontStyle12"/>
          <w:sz w:val="28"/>
          <w:szCs w:val="28"/>
        </w:rPr>
        <w:t xml:space="preserve"> ЗАДАНИ</w:t>
      </w:r>
      <w:r w:rsidR="003412D6" w:rsidRPr="00223EA5">
        <w:rPr>
          <w:rStyle w:val="FontStyle12"/>
          <w:sz w:val="28"/>
          <w:szCs w:val="28"/>
        </w:rPr>
        <w:t>Е</w:t>
      </w:r>
    </w:p>
    <w:p w14:paraId="162F197C" w14:textId="77777777" w:rsidR="00840384" w:rsidRPr="00223EA5" w:rsidRDefault="00840384" w:rsidP="009054E6">
      <w:pPr>
        <w:pStyle w:val="Style4"/>
        <w:widowControl/>
        <w:ind w:right="-633"/>
        <w:jc w:val="center"/>
        <w:rPr>
          <w:rStyle w:val="FontStyle12"/>
          <w:sz w:val="28"/>
          <w:szCs w:val="28"/>
        </w:rPr>
      </w:pPr>
    </w:p>
    <w:p w14:paraId="27F1714E" w14:textId="5BD267AF" w:rsidR="00840384" w:rsidRPr="002C3059" w:rsidRDefault="00840384" w:rsidP="008552DA">
      <w:pPr>
        <w:widowControl/>
        <w:tabs>
          <w:tab w:val="left" w:pos="567"/>
        </w:tabs>
        <w:autoSpaceDE/>
        <w:autoSpaceDN/>
        <w:adjustRightInd/>
        <w:ind w:right="-3"/>
        <w:jc w:val="center"/>
        <w:outlineLvl w:val="0"/>
        <w:rPr>
          <w:rFonts w:eastAsia="Calibri"/>
          <w:sz w:val="28"/>
          <w:szCs w:val="28"/>
        </w:rPr>
      </w:pPr>
      <w:r w:rsidRPr="002C3059">
        <w:rPr>
          <w:rFonts w:eastAsia="Calibri"/>
          <w:sz w:val="28"/>
          <w:szCs w:val="28"/>
        </w:rPr>
        <w:t xml:space="preserve"> </w:t>
      </w:r>
      <w:r w:rsidR="00A113C8">
        <w:rPr>
          <w:rFonts w:eastAsia="Calibri"/>
          <w:sz w:val="28"/>
          <w:szCs w:val="28"/>
        </w:rPr>
        <w:t>н</w:t>
      </w:r>
      <w:r w:rsidR="00466843" w:rsidRPr="00223EA5">
        <w:rPr>
          <w:rFonts w:eastAsia="Calibri"/>
          <w:sz w:val="28"/>
          <w:szCs w:val="28"/>
        </w:rPr>
        <w:t xml:space="preserve">а выполнение работ по ремонту </w:t>
      </w:r>
      <w:r w:rsidR="00FA1F75" w:rsidRPr="00FA1F75">
        <w:rPr>
          <w:rFonts w:eastAsia="Calibri"/>
          <w:sz w:val="28"/>
          <w:szCs w:val="28"/>
        </w:rPr>
        <w:t>кровли гаража на 50 автомашин</w:t>
      </w:r>
      <w:r w:rsidR="00466843">
        <w:rPr>
          <w:rFonts w:eastAsia="Calibri"/>
          <w:sz w:val="28"/>
          <w:szCs w:val="28"/>
        </w:rPr>
        <w:t xml:space="preserve"> </w:t>
      </w:r>
      <w:r w:rsidR="00A113C8">
        <w:rPr>
          <w:rFonts w:eastAsia="Calibri"/>
          <w:sz w:val="28"/>
          <w:szCs w:val="28"/>
        </w:rPr>
        <w:t>для нужд ф</w:t>
      </w:r>
      <w:r w:rsidR="00466843" w:rsidRPr="00223EA5">
        <w:rPr>
          <w:rFonts w:eastAsia="Calibri"/>
          <w:sz w:val="28"/>
          <w:szCs w:val="28"/>
        </w:rPr>
        <w:t>илиала АО «Енисейская ТГК (ТГК-13)» - «Красноярская ГРЭС-2»</w:t>
      </w:r>
    </w:p>
    <w:p w14:paraId="74948D35" w14:textId="77777777" w:rsidR="00F53B5E" w:rsidRPr="00223EA5" w:rsidRDefault="00F53B5E" w:rsidP="00F53B5E">
      <w:pPr>
        <w:widowControl/>
        <w:tabs>
          <w:tab w:val="left" w:pos="567"/>
        </w:tabs>
        <w:autoSpaceDE/>
        <w:autoSpaceDN/>
        <w:adjustRightInd/>
        <w:ind w:right="-3"/>
        <w:jc w:val="center"/>
        <w:outlineLvl w:val="0"/>
        <w:rPr>
          <w:rFonts w:eastAsia="Calibri"/>
          <w:sz w:val="28"/>
          <w:szCs w:val="28"/>
          <w:highlight w:val="yellow"/>
        </w:rPr>
      </w:pPr>
    </w:p>
    <w:p w14:paraId="01FA1C39" w14:textId="77777777" w:rsidR="005E3473" w:rsidRPr="00223EA5" w:rsidRDefault="005E3473" w:rsidP="009054E6">
      <w:pPr>
        <w:tabs>
          <w:tab w:val="left" w:pos="5670"/>
        </w:tabs>
        <w:ind w:right="-633"/>
        <w:jc w:val="both"/>
        <w:outlineLvl w:val="0"/>
        <w:rPr>
          <w:sz w:val="10"/>
          <w:highlight w:val="yellow"/>
        </w:rPr>
      </w:pP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709"/>
        <w:gridCol w:w="9072"/>
      </w:tblGrid>
      <w:tr w:rsidR="00223EA5" w:rsidRPr="00223EA5" w14:paraId="474D7254" w14:textId="77777777" w:rsidTr="00FF640A">
        <w:trPr>
          <w:trHeight w:val="20"/>
        </w:trPr>
        <w:tc>
          <w:tcPr>
            <w:tcW w:w="709" w:type="dxa"/>
          </w:tcPr>
          <w:p w14:paraId="731974D2" w14:textId="77777777" w:rsidR="005E3473" w:rsidRPr="00223EA5" w:rsidRDefault="005E3473" w:rsidP="009054E6">
            <w:pPr>
              <w:pStyle w:val="Style6"/>
              <w:widowControl/>
              <w:jc w:val="center"/>
              <w:rPr>
                <w:rStyle w:val="FontStyle13"/>
                <w:sz w:val="24"/>
                <w:szCs w:val="24"/>
              </w:rPr>
            </w:pPr>
            <w:r w:rsidRPr="00223EA5">
              <w:rPr>
                <w:rStyle w:val="FontStyle13"/>
                <w:sz w:val="24"/>
                <w:szCs w:val="24"/>
              </w:rPr>
              <w:t>1</w:t>
            </w:r>
          </w:p>
        </w:tc>
        <w:tc>
          <w:tcPr>
            <w:tcW w:w="9781" w:type="dxa"/>
            <w:gridSpan w:val="2"/>
          </w:tcPr>
          <w:p w14:paraId="32A38C63" w14:textId="77777777" w:rsidR="005E3473" w:rsidRPr="00223EA5" w:rsidRDefault="00C70982" w:rsidP="009054E6">
            <w:pPr>
              <w:pStyle w:val="Style6"/>
              <w:widowControl/>
              <w:jc w:val="both"/>
              <w:rPr>
                <w:rStyle w:val="FontStyle13"/>
                <w:sz w:val="24"/>
                <w:szCs w:val="24"/>
              </w:rPr>
            </w:pPr>
            <w:r w:rsidRPr="00223EA5">
              <w:rPr>
                <w:rStyle w:val="FontStyle13"/>
                <w:sz w:val="24"/>
                <w:szCs w:val="24"/>
              </w:rPr>
              <w:t>СВЕДЕНИЯ О ЗАКАЗЧИКЕ РАБОТ</w:t>
            </w:r>
          </w:p>
        </w:tc>
      </w:tr>
      <w:tr w:rsidR="00223EA5" w:rsidRPr="00223EA5" w14:paraId="6D0555F5" w14:textId="77777777" w:rsidTr="00BB7393">
        <w:trPr>
          <w:trHeight w:val="20"/>
        </w:trPr>
        <w:tc>
          <w:tcPr>
            <w:tcW w:w="709" w:type="dxa"/>
          </w:tcPr>
          <w:p w14:paraId="0127DB7C" w14:textId="77777777" w:rsidR="005E3473" w:rsidRPr="00223EA5" w:rsidRDefault="005E3473" w:rsidP="009054E6">
            <w:pPr>
              <w:pStyle w:val="Style7"/>
              <w:widowControl/>
            </w:pPr>
          </w:p>
        </w:tc>
        <w:tc>
          <w:tcPr>
            <w:tcW w:w="709" w:type="dxa"/>
          </w:tcPr>
          <w:p w14:paraId="711BC4CA" w14:textId="77777777" w:rsidR="005E3473" w:rsidRPr="00223EA5" w:rsidRDefault="005E3473" w:rsidP="00B07E51">
            <w:pPr>
              <w:pStyle w:val="Style7"/>
              <w:widowControl/>
              <w:numPr>
                <w:ilvl w:val="0"/>
                <w:numId w:val="4"/>
              </w:numPr>
              <w:tabs>
                <w:tab w:val="left" w:pos="490"/>
              </w:tabs>
              <w:ind w:left="0" w:firstLine="0"/>
              <w:jc w:val="center"/>
            </w:pPr>
          </w:p>
        </w:tc>
        <w:tc>
          <w:tcPr>
            <w:tcW w:w="9072" w:type="dxa"/>
          </w:tcPr>
          <w:p w14:paraId="515961AF" w14:textId="77777777" w:rsidR="005E3473" w:rsidRPr="00223EA5" w:rsidRDefault="008552DA" w:rsidP="00746728">
            <w:pPr>
              <w:spacing w:line="240" w:lineRule="atLeast"/>
              <w:ind w:left="56" w:right="142"/>
              <w:rPr>
                <w:rStyle w:val="FontStyle14"/>
                <w:sz w:val="24"/>
                <w:szCs w:val="24"/>
              </w:rPr>
            </w:pPr>
            <w:r w:rsidRPr="00223EA5">
              <w:t>Наименование Заказчика работ: Филиал АО «Енисейская ТГК (ТГК-13)» - «Красноярская ГРЭС-2»</w:t>
            </w:r>
          </w:p>
        </w:tc>
      </w:tr>
      <w:tr w:rsidR="00223EA5" w:rsidRPr="00223EA5" w14:paraId="61C3E801" w14:textId="77777777" w:rsidTr="00BB7393">
        <w:trPr>
          <w:trHeight w:val="20"/>
        </w:trPr>
        <w:tc>
          <w:tcPr>
            <w:tcW w:w="709" w:type="dxa"/>
          </w:tcPr>
          <w:p w14:paraId="00BF7A9D" w14:textId="77777777" w:rsidR="00C70982" w:rsidRPr="00223EA5" w:rsidRDefault="00C70982" w:rsidP="00C70982">
            <w:pPr>
              <w:pStyle w:val="Style7"/>
              <w:widowControl/>
            </w:pPr>
          </w:p>
        </w:tc>
        <w:tc>
          <w:tcPr>
            <w:tcW w:w="709" w:type="dxa"/>
          </w:tcPr>
          <w:p w14:paraId="4CCF8E02" w14:textId="77777777" w:rsidR="00C70982" w:rsidRPr="00223EA5" w:rsidRDefault="00C70982" w:rsidP="00B07E51">
            <w:pPr>
              <w:pStyle w:val="Style7"/>
              <w:widowControl/>
              <w:numPr>
                <w:ilvl w:val="0"/>
                <w:numId w:val="4"/>
              </w:numPr>
              <w:tabs>
                <w:tab w:val="left" w:pos="490"/>
              </w:tabs>
              <w:ind w:left="0" w:firstLine="0"/>
              <w:jc w:val="center"/>
            </w:pPr>
          </w:p>
        </w:tc>
        <w:tc>
          <w:tcPr>
            <w:tcW w:w="9072" w:type="dxa"/>
          </w:tcPr>
          <w:p w14:paraId="5187CCAD" w14:textId="77777777" w:rsidR="00C70982" w:rsidRPr="00223EA5" w:rsidRDefault="00C70982" w:rsidP="008552DA">
            <w:pPr>
              <w:spacing w:line="160" w:lineRule="atLeast"/>
              <w:rPr>
                <w:rStyle w:val="FontStyle14"/>
                <w:sz w:val="24"/>
                <w:szCs w:val="24"/>
              </w:rPr>
            </w:pPr>
            <w:r w:rsidRPr="00223EA5">
              <w:t xml:space="preserve">Адрес расположения объекта: </w:t>
            </w:r>
            <w:r w:rsidR="008552DA" w:rsidRPr="00223EA5">
              <w:t>ул. Первая Промышленная 2, г. Зеленогорск, Красноярский край, РФ.</w:t>
            </w:r>
          </w:p>
        </w:tc>
      </w:tr>
      <w:tr w:rsidR="00223EA5" w:rsidRPr="00223EA5" w14:paraId="5DD4D74C" w14:textId="77777777" w:rsidTr="00FF640A">
        <w:trPr>
          <w:trHeight w:val="20"/>
        </w:trPr>
        <w:tc>
          <w:tcPr>
            <w:tcW w:w="10490" w:type="dxa"/>
            <w:gridSpan w:val="3"/>
          </w:tcPr>
          <w:p w14:paraId="33A8626E" w14:textId="77777777" w:rsidR="00C70982" w:rsidRPr="00223EA5" w:rsidRDefault="00C70982" w:rsidP="00C70982">
            <w:pPr>
              <w:pStyle w:val="Style7"/>
              <w:widowControl/>
              <w:jc w:val="both"/>
              <w:rPr>
                <w:highlight w:val="yellow"/>
              </w:rPr>
            </w:pPr>
          </w:p>
        </w:tc>
      </w:tr>
      <w:tr w:rsidR="00223EA5" w:rsidRPr="00223EA5" w14:paraId="74CA3C2A" w14:textId="77777777" w:rsidTr="00FF640A">
        <w:trPr>
          <w:trHeight w:val="20"/>
        </w:trPr>
        <w:tc>
          <w:tcPr>
            <w:tcW w:w="709" w:type="dxa"/>
          </w:tcPr>
          <w:p w14:paraId="52BA8BE9" w14:textId="7F90B9DD" w:rsidR="00C70982" w:rsidRPr="00223EA5" w:rsidRDefault="00A113C8" w:rsidP="00C70982">
            <w:pPr>
              <w:pStyle w:val="Style6"/>
              <w:widowControl/>
              <w:jc w:val="center"/>
              <w:rPr>
                <w:rStyle w:val="FontStyle13"/>
                <w:sz w:val="24"/>
                <w:szCs w:val="24"/>
              </w:rPr>
            </w:pPr>
            <w:r>
              <w:rPr>
                <w:rStyle w:val="FontStyle13"/>
                <w:sz w:val="24"/>
                <w:szCs w:val="24"/>
              </w:rPr>
              <w:t>2</w:t>
            </w:r>
          </w:p>
        </w:tc>
        <w:tc>
          <w:tcPr>
            <w:tcW w:w="9781" w:type="dxa"/>
            <w:gridSpan w:val="2"/>
          </w:tcPr>
          <w:p w14:paraId="59964462" w14:textId="77777777" w:rsidR="00C70982" w:rsidRPr="00223EA5" w:rsidRDefault="00C94F60" w:rsidP="00C70982">
            <w:pPr>
              <w:pStyle w:val="Style6"/>
              <w:widowControl/>
              <w:jc w:val="both"/>
              <w:rPr>
                <w:rStyle w:val="FontStyle13"/>
                <w:sz w:val="24"/>
                <w:szCs w:val="24"/>
              </w:rPr>
            </w:pPr>
            <w:r w:rsidRPr="00223EA5">
              <w:rPr>
                <w:b/>
              </w:rPr>
              <w:t>ОБЩИЕ ПОЛОЖЕНИЯ</w:t>
            </w:r>
          </w:p>
        </w:tc>
      </w:tr>
      <w:tr w:rsidR="00223EA5" w:rsidRPr="00223EA5" w14:paraId="54610B92" w14:textId="77777777" w:rsidTr="00A113C8">
        <w:trPr>
          <w:trHeight w:val="301"/>
        </w:trPr>
        <w:tc>
          <w:tcPr>
            <w:tcW w:w="709" w:type="dxa"/>
          </w:tcPr>
          <w:p w14:paraId="0D730BED" w14:textId="77777777" w:rsidR="00C94F60" w:rsidRPr="00223EA5" w:rsidRDefault="00C94F60" w:rsidP="00A113C8">
            <w:pPr>
              <w:pStyle w:val="Style7"/>
              <w:widowControl/>
            </w:pPr>
          </w:p>
        </w:tc>
        <w:tc>
          <w:tcPr>
            <w:tcW w:w="709" w:type="dxa"/>
          </w:tcPr>
          <w:p w14:paraId="119D2F89" w14:textId="3DC08B64" w:rsidR="00C94F60" w:rsidRPr="00223EA5" w:rsidRDefault="00A113C8" w:rsidP="00A113C8">
            <w:pPr>
              <w:pStyle w:val="Style7"/>
              <w:widowControl/>
              <w:tabs>
                <w:tab w:val="left" w:pos="587"/>
              </w:tabs>
            </w:pPr>
            <w:r>
              <w:t>2.1</w:t>
            </w:r>
          </w:p>
        </w:tc>
        <w:tc>
          <w:tcPr>
            <w:tcW w:w="9072" w:type="dxa"/>
          </w:tcPr>
          <w:p w14:paraId="5635433B" w14:textId="02437D69" w:rsidR="00C94F60" w:rsidRPr="00223EA5" w:rsidRDefault="00A113C8" w:rsidP="00A113C8">
            <w:pPr>
              <w:spacing w:line="240" w:lineRule="atLeast"/>
              <w:ind w:left="56" w:right="142"/>
              <w:jc w:val="both"/>
            </w:pPr>
            <w:r w:rsidRPr="00A113C8">
              <w:t>Настоящее техническое задание является неотъемлемым приложением к Договору.</w:t>
            </w:r>
          </w:p>
        </w:tc>
      </w:tr>
      <w:tr w:rsidR="00223EA5" w:rsidRPr="00223EA5" w14:paraId="6D453E14" w14:textId="77777777" w:rsidTr="00A113C8">
        <w:trPr>
          <w:trHeight w:val="547"/>
        </w:trPr>
        <w:tc>
          <w:tcPr>
            <w:tcW w:w="709" w:type="dxa"/>
          </w:tcPr>
          <w:p w14:paraId="2A05B16A" w14:textId="77777777" w:rsidR="00C94F60" w:rsidRPr="00223EA5" w:rsidRDefault="00C94F60" w:rsidP="00A113C8">
            <w:pPr>
              <w:pStyle w:val="Style7"/>
              <w:widowControl/>
            </w:pPr>
          </w:p>
        </w:tc>
        <w:tc>
          <w:tcPr>
            <w:tcW w:w="709" w:type="dxa"/>
          </w:tcPr>
          <w:p w14:paraId="3773ED06" w14:textId="0D28F89F" w:rsidR="00C94F60" w:rsidRPr="00223EA5" w:rsidRDefault="00A113C8" w:rsidP="00A113C8">
            <w:pPr>
              <w:pStyle w:val="Style7"/>
              <w:widowControl/>
              <w:tabs>
                <w:tab w:val="left" w:pos="587"/>
              </w:tabs>
            </w:pPr>
            <w:r>
              <w:t>2.2</w:t>
            </w:r>
          </w:p>
        </w:tc>
        <w:tc>
          <w:tcPr>
            <w:tcW w:w="9072" w:type="dxa"/>
          </w:tcPr>
          <w:p w14:paraId="7558DDE3" w14:textId="6B818331" w:rsidR="00C94F60" w:rsidRPr="00223EA5" w:rsidRDefault="00C94F60" w:rsidP="00FA1F75">
            <w:pPr>
              <w:jc w:val="both"/>
            </w:pPr>
            <w:r w:rsidRPr="00223EA5">
              <w:t xml:space="preserve">Сроки выполнения работ: начало </w:t>
            </w:r>
            <w:r w:rsidR="00D47534" w:rsidRPr="00223EA5">
              <w:t>в течении 2 (двух) рабочих дней с даты заключения договора</w:t>
            </w:r>
            <w:r w:rsidRPr="00223EA5">
              <w:t>, окончание</w:t>
            </w:r>
            <w:r w:rsidR="005617E6" w:rsidRPr="00223EA5">
              <w:t xml:space="preserve"> 3</w:t>
            </w:r>
            <w:r w:rsidR="005619C8">
              <w:t>1</w:t>
            </w:r>
            <w:r w:rsidR="005617E6" w:rsidRPr="00223EA5">
              <w:t>.</w:t>
            </w:r>
            <w:r w:rsidR="00FA1F75">
              <w:t>10</w:t>
            </w:r>
            <w:r w:rsidRPr="00223EA5">
              <w:t>.202</w:t>
            </w:r>
            <w:r w:rsidR="005619C8">
              <w:t>4</w:t>
            </w:r>
            <w:r w:rsidR="00D47534" w:rsidRPr="00223EA5">
              <w:t xml:space="preserve"> </w:t>
            </w:r>
            <w:r w:rsidRPr="00223EA5">
              <w:t>г.</w:t>
            </w:r>
            <w:r w:rsidR="000D02EB" w:rsidRPr="00223EA5">
              <w:t xml:space="preserve"> </w:t>
            </w:r>
          </w:p>
        </w:tc>
      </w:tr>
      <w:tr w:rsidR="00223EA5" w:rsidRPr="00223EA5" w14:paraId="27FF4D5F" w14:textId="77777777" w:rsidTr="00FF640A">
        <w:trPr>
          <w:trHeight w:val="20"/>
        </w:trPr>
        <w:tc>
          <w:tcPr>
            <w:tcW w:w="10490" w:type="dxa"/>
            <w:gridSpan w:val="3"/>
          </w:tcPr>
          <w:p w14:paraId="40DE3761" w14:textId="77777777" w:rsidR="00C94F60" w:rsidRPr="00223EA5" w:rsidRDefault="00C94F60" w:rsidP="00C94F60">
            <w:pPr>
              <w:pStyle w:val="Style7"/>
              <w:widowControl/>
              <w:jc w:val="both"/>
              <w:rPr>
                <w:highlight w:val="yellow"/>
              </w:rPr>
            </w:pPr>
          </w:p>
        </w:tc>
      </w:tr>
      <w:tr w:rsidR="00223EA5" w:rsidRPr="00223EA5" w14:paraId="3AABD4C6" w14:textId="77777777" w:rsidTr="00FF640A">
        <w:trPr>
          <w:trHeight w:val="20"/>
        </w:trPr>
        <w:tc>
          <w:tcPr>
            <w:tcW w:w="709" w:type="dxa"/>
          </w:tcPr>
          <w:p w14:paraId="0847F3C8" w14:textId="3646D346" w:rsidR="00C94F60" w:rsidRPr="00223EA5" w:rsidRDefault="00A113C8" w:rsidP="00C94F60">
            <w:pPr>
              <w:pStyle w:val="Style6"/>
              <w:widowControl/>
              <w:jc w:val="center"/>
              <w:rPr>
                <w:rStyle w:val="FontStyle13"/>
                <w:sz w:val="24"/>
                <w:szCs w:val="24"/>
              </w:rPr>
            </w:pPr>
            <w:r>
              <w:rPr>
                <w:rStyle w:val="FontStyle13"/>
                <w:sz w:val="24"/>
                <w:szCs w:val="24"/>
              </w:rPr>
              <w:t>3</w:t>
            </w:r>
          </w:p>
        </w:tc>
        <w:tc>
          <w:tcPr>
            <w:tcW w:w="9781" w:type="dxa"/>
            <w:gridSpan w:val="2"/>
          </w:tcPr>
          <w:p w14:paraId="4B5FF0F5" w14:textId="77777777" w:rsidR="00C94F60" w:rsidRPr="00223EA5" w:rsidRDefault="00C94F60" w:rsidP="00C94F60">
            <w:pPr>
              <w:pStyle w:val="Style6"/>
              <w:widowControl/>
              <w:jc w:val="both"/>
              <w:rPr>
                <w:rStyle w:val="FontStyle13"/>
                <w:sz w:val="24"/>
                <w:szCs w:val="24"/>
              </w:rPr>
            </w:pPr>
            <w:r w:rsidRPr="00223EA5">
              <w:rPr>
                <w:rStyle w:val="FontStyle13"/>
                <w:sz w:val="24"/>
                <w:szCs w:val="24"/>
              </w:rPr>
              <w:t>ХАРАКТЕРИСТИКА ОБЪЕКТА</w:t>
            </w:r>
          </w:p>
        </w:tc>
      </w:tr>
      <w:tr w:rsidR="00223EA5" w:rsidRPr="00223EA5" w14:paraId="351CB7CD" w14:textId="77777777" w:rsidTr="00466843">
        <w:trPr>
          <w:trHeight w:val="700"/>
        </w:trPr>
        <w:tc>
          <w:tcPr>
            <w:tcW w:w="709" w:type="dxa"/>
          </w:tcPr>
          <w:p w14:paraId="6D0E8DBD" w14:textId="77777777" w:rsidR="00C94F60" w:rsidRPr="00223EA5" w:rsidRDefault="00C94F60" w:rsidP="00C94F60">
            <w:pPr>
              <w:pStyle w:val="Style7"/>
              <w:widowControl/>
            </w:pPr>
          </w:p>
        </w:tc>
        <w:tc>
          <w:tcPr>
            <w:tcW w:w="709" w:type="dxa"/>
          </w:tcPr>
          <w:p w14:paraId="62607562" w14:textId="1BC675EA" w:rsidR="00C94F60" w:rsidRPr="00223EA5" w:rsidRDefault="00A113C8" w:rsidP="00A113C8">
            <w:pPr>
              <w:tabs>
                <w:tab w:val="left" w:pos="587"/>
              </w:tabs>
              <w:jc w:val="center"/>
            </w:pPr>
            <w:r>
              <w:t>3.1</w:t>
            </w:r>
          </w:p>
        </w:tc>
        <w:tc>
          <w:tcPr>
            <w:tcW w:w="9072" w:type="dxa"/>
          </w:tcPr>
          <w:p w14:paraId="6930318B" w14:textId="77777777" w:rsidR="00473362" w:rsidRPr="00980DC7" w:rsidRDefault="00473362" w:rsidP="00473362">
            <w:pPr>
              <w:widowControl/>
              <w:jc w:val="both"/>
            </w:pPr>
            <w:r w:rsidRPr="00980DC7">
              <w:t xml:space="preserve">Здание </w:t>
            </w:r>
            <w:r>
              <w:t>гаража на 50 автомашин</w:t>
            </w:r>
            <w:r w:rsidRPr="00980DC7">
              <w:t xml:space="preserve"> введено в эксплуатацию в 19</w:t>
            </w:r>
            <w:r>
              <w:t>80</w:t>
            </w:r>
            <w:r w:rsidRPr="00980DC7">
              <w:t xml:space="preserve"> г.</w:t>
            </w:r>
          </w:p>
          <w:p w14:paraId="78E99901" w14:textId="77777777" w:rsidR="00473362" w:rsidRPr="00980DC7" w:rsidRDefault="00473362" w:rsidP="00473362">
            <w:pPr>
              <w:widowControl/>
              <w:jc w:val="both"/>
            </w:pPr>
            <w:r>
              <w:rPr>
                <w:rFonts w:hint="eastAsia"/>
              </w:rPr>
              <w:t xml:space="preserve">Здание в осях 1-16 пролета </w:t>
            </w:r>
            <w:proofErr w:type="gramStart"/>
            <w:r>
              <w:rPr>
                <w:rFonts w:hint="eastAsia"/>
              </w:rPr>
              <w:t>А-Д</w:t>
            </w:r>
            <w:proofErr w:type="gramEnd"/>
            <w:r>
              <w:rPr>
                <w:rFonts w:hint="eastAsia"/>
              </w:rPr>
              <w:t xml:space="preserve"> </w:t>
            </w:r>
            <w:r>
              <w:t>–</w:t>
            </w:r>
            <w:r>
              <w:rPr>
                <w:rFonts w:hint="eastAsia"/>
              </w:rPr>
              <w:t xml:space="preserve"> 79х18 м, в осях 17-19 пролета А1- Д1 36х24 м</w:t>
            </w:r>
            <w:r>
              <w:t>.</w:t>
            </w:r>
          </w:p>
          <w:p w14:paraId="349FB0B4" w14:textId="77777777" w:rsidR="00473362" w:rsidRPr="00980DC7" w:rsidRDefault="00473362" w:rsidP="00473362">
            <w:pPr>
              <w:widowControl/>
              <w:jc w:val="both"/>
            </w:pPr>
            <w:r w:rsidRPr="00980DC7">
              <w:rPr>
                <w:rFonts w:hint="eastAsia"/>
              </w:rPr>
              <w:t>Фундамент</w:t>
            </w:r>
            <w:r w:rsidRPr="00980DC7">
              <w:t xml:space="preserve"> </w:t>
            </w:r>
            <w:r w:rsidRPr="00980DC7">
              <w:rPr>
                <w:rFonts w:hint="eastAsia"/>
              </w:rPr>
              <w:t>здания</w:t>
            </w:r>
            <w:r w:rsidRPr="00980DC7">
              <w:t xml:space="preserve"> </w:t>
            </w:r>
            <w:r w:rsidRPr="00980DC7">
              <w:rPr>
                <w:rFonts w:hint="eastAsia"/>
              </w:rPr>
              <w:t>–</w:t>
            </w:r>
            <w:r w:rsidRPr="00980DC7">
              <w:t xml:space="preserve"> </w:t>
            </w:r>
            <w:r>
              <w:t xml:space="preserve">под колонны – сборные железобетонные стаканного типа; под стены – </w:t>
            </w:r>
            <w:r w:rsidRPr="00980DC7">
              <w:rPr>
                <w:rFonts w:hint="eastAsia"/>
              </w:rPr>
              <w:t>ленточны</w:t>
            </w:r>
            <w:r>
              <w:rPr>
                <w:rFonts w:hint="eastAsia"/>
              </w:rPr>
              <w:t xml:space="preserve">е </w:t>
            </w:r>
            <w:r>
              <w:t>из сборных железобетонных блоков</w:t>
            </w:r>
            <w:r w:rsidRPr="00980DC7">
              <w:t>.</w:t>
            </w:r>
          </w:p>
          <w:p w14:paraId="6D4AAE3F" w14:textId="77777777" w:rsidR="00473362" w:rsidRDefault="00473362" w:rsidP="00473362">
            <w:pPr>
              <w:widowControl/>
              <w:jc w:val="both"/>
            </w:pPr>
            <w:r>
              <w:rPr>
                <w:rFonts w:hint="eastAsia"/>
              </w:rPr>
              <w:t xml:space="preserve">Наружные </w:t>
            </w:r>
            <w:r>
              <w:t>с</w:t>
            </w:r>
            <w:r w:rsidRPr="00980DC7">
              <w:rPr>
                <w:rFonts w:hint="eastAsia"/>
              </w:rPr>
              <w:t>тены</w:t>
            </w:r>
            <w:r>
              <w:t xml:space="preserve"> – сборные керамзитобетонные стеновые панели толщиной 250 </w:t>
            </w:r>
            <w:proofErr w:type="gramStart"/>
            <w:r>
              <w:t xml:space="preserve">мм;  </w:t>
            </w:r>
            <w:r w:rsidRPr="00980DC7">
              <w:t xml:space="preserve"> </w:t>
            </w:r>
            <w:proofErr w:type="gramEnd"/>
            <w:r>
              <w:rPr>
                <w:rFonts w:hint="eastAsia"/>
              </w:rPr>
              <w:t xml:space="preserve">кладка </w:t>
            </w:r>
            <w:r w:rsidRPr="00980DC7">
              <w:t>из керамического кирпича</w:t>
            </w:r>
            <w:r w:rsidRPr="00980DC7">
              <w:rPr>
                <w:rFonts w:hint="eastAsia"/>
              </w:rPr>
              <w:t xml:space="preserve"> </w:t>
            </w:r>
            <w:r>
              <w:rPr>
                <w:rFonts w:hint="eastAsia"/>
              </w:rPr>
              <w:t>толщиной 250 и 380 мм.</w:t>
            </w:r>
          </w:p>
          <w:p w14:paraId="650BA451" w14:textId="77777777" w:rsidR="00473362" w:rsidRDefault="00473362" w:rsidP="00473362">
            <w:pPr>
              <w:widowControl/>
              <w:jc w:val="both"/>
            </w:pPr>
            <w:r>
              <w:t>Колонны – сборные железобетонные 400х400 мм.</w:t>
            </w:r>
          </w:p>
          <w:p w14:paraId="0AAB93F7" w14:textId="77777777" w:rsidR="00473362" w:rsidRDefault="00473362" w:rsidP="00473362">
            <w:pPr>
              <w:widowControl/>
              <w:jc w:val="both"/>
            </w:pPr>
            <w:r>
              <w:t xml:space="preserve">Стропильные фермы покрытия в осях </w:t>
            </w:r>
            <w:r>
              <w:rPr>
                <w:rFonts w:hint="eastAsia"/>
              </w:rPr>
              <w:t>1-16 пролета А</w:t>
            </w:r>
            <w:r>
              <w:t xml:space="preserve"> </w:t>
            </w:r>
            <w:r>
              <w:rPr>
                <w:rFonts w:hint="eastAsia"/>
              </w:rPr>
              <w:t>-</w:t>
            </w:r>
            <w:r>
              <w:t xml:space="preserve"> </w:t>
            </w:r>
            <w:r>
              <w:rPr>
                <w:rFonts w:hint="eastAsia"/>
              </w:rPr>
              <w:t>Д</w:t>
            </w:r>
            <w:r>
              <w:t xml:space="preserve"> – сборные железобетонные сегментные раскосные длиной 18 м.</w:t>
            </w:r>
          </w:p>
          <w:p w14:paraId="73582AB7" w14:textId="77777777" w:rsidR="00473362" w:rsidRDefault="00473362" w:rsidP="00473362">
            <w:pPr>
              <w:widowControl/>
              <w:jc w:val="both"/>
            </w:pPr>
            <w:r>
              <w:t xml:space="preserve">Плиты покрытия в осях </w:t>
            </w:r>
            <w:r>
              <w:rPr>
                <w:rFonts w:hint="eastAsia"/>
              </w:rPr>
              <w:t>1-16 пролета А</w:t>
            </w:r>
            <w:r>
              <w:t xml:space="preserve"> – </w:t>
            </w:r>
            <w:r>
              <w:rPr>
                <w:rFonts w:hint="eastAsia"/>
              </w:rPr>
              <w:t>Д</w:t>
            </w:r>
            <w:r>
              <w:t xml:space="preserve"> – сборные железобетонные ребристые 6000х3000х300 мм.</w:t>
            </w:r>
          </w:p>
          <w:p w14:paraId="186BB355" w14:textId="77777777" w:rsidR="00473362" w:rsidRDefault="00473362" w:rsidP="00473362">
            <w:pPr>
              <w:widowControl/>
              <w:jc w:val="both"/>
            </w:pPr>
            <w:r>
              <w:t xml:space="preserve">Кровля в осях </w:t>
            </w:r>
            <w:r>
              <w:rPr>
                <w:rFonts w:hint="eastAsia"/>
              </w:rPr>
              <w:t>1-16 пролета А</w:t>
            </w:r>
            <w:r>
              <w:t xml:space="preserve"> – </w:t>
            </w:r>
            <w:r>
              <w:rPr>
                <w:rFonts w:hint="eastAsia"/>
              </w:rPr>
              <w:t>Д</w:t>
            </w:r>
            <w:r>
              <w:t xml:space="preserve"> двухскатная рулонная.</w:t>
            </w:r>
          </w:p>
          <w:p w14:paraId="7F59DA68" w14:textId="76CB794D" w:rsidR="00223EA5" w:rsidRPr="00473362" w:rsidRDefault="00473362" w:rsidP="00473362">
            <w:pPr>
              <w:widowControl/>
              <w:jc w:val="both"/>
              <w:rPr>
                <w:rStyle w:val="FontStyle14"/>
                <w:sz w:val="24"/>
                <w:szCs w:val="24"/>
              </w:rPr>
            </w:pPr>
            <w:r w:rsidRPr="00980DC7">
              <w:rPr>
                <w:rFonts w:hint="eastAsia"/>
              </w:rPr>
              <w:t>Водоотвод</w:t>
            </w:r>
            <w:r w:rsidRPr="00980DC7">
              <w:t xml:space="preserve"> </w:t>
            </w:r>
            <w:r w:rsidRPr="00980DC7">
              <w:rPr>
                <w:rFonts w:hint="eastAsia"/>
              </w:rPr>
              <w:t>с</w:t>
            </w:r>
            <w:r w:rsidRPr="00980DC7">
              <w:t xml:space="preserve"> </w:t>
            </w:r>
            <w:r w:rsidRPr="00980DC7">
              <w:rPr>
                <w:rFonts w:hint="eastAsia"/>
              </w:rPr>
              <w:t>кровли</w:t>
            </w:r>
            <w:r w:rsidRPr="00980DC7">
              <w:t xml:space="preserve"> </w:t>
            </w:r>
            <w:r w:rsidRPr="00980DC7">
              <w:rPr>
                <w:rFonts w:hint="eastAsia"/>
              </w:rPr>
              <w:t>здания</w:t>
            </w:r>
            <w:r w:rsidRPr="00980DC7">
              <w:t xml:space="preserve"> </w:t>
            </w:r>
            <w:r w:rsidRPr="00980DC7">
              <w:rPr>
                <w:rFonts w:hint="eastAsia"/>
              </w:rPr>
              <w:t>–</w:t>
            </w:r>
            <w:r w:rsidRPr="00980DC7">
              <w:t xml:space="preserve"> </w:t>
            </w:r>
            <w:r w:rsidRPr="00980DC7">
              <w:rPr>
                <w:rFonts w:hint="eastAsia"/>
              </w:rPr>
              <w:t>неорганизованный</w:t>
            </w:r>
            <w:r w:rsidRPr="00980DC7">
              <w:t>.</w:t>
            </w:r>
          </w:p>
        </w:tc>
      </w:tr>
      <w:tr w:rsidR="00223EA5" w:rsidRPr="00223EA5" w14:paraId="5EB02538" w14:textId="77777777" w:rsidTr="00FF640A">
        <w:trPr>
          <w:trHeight w:val="20"/>
        </w:trPr>
        <w:tc>
          <w:tcPr>
            <w:tcW w:w="10490" w:type="dxa"/>
            <w:gridSpan w:val="3"/>
          </w:tcPr>
          <w:p w14:paraId="29C3FC3B" w14:textId="77777777" w:rsidR="00C94F60" w:rsidRPr="00223EA5" w:rsidRDefault="00C94F60" w:rsidP="00C94F60">
            <w:pPr>
              <w:pStyle w:val="Style7"/>
              <w:widowControl/>
              <w:ind w:right="142"/>
              <w:jc w:val="both"/>
              <w:rPr>
                <w:highlight w:val="yellow"/>
              </w:rPr>
            </w:pPr>
          </w:p>
        </w:tc>
      </w:tr>
      <w:tr w:rsidR="00223EA5" w:rsidRPr="00223EA5" w14:paraId="057E8CE2" w14:textId="77777777" w:rsidTr="00FF640A">
        <w:trPr>
          <w:trHeight w:val="20"/>
        </w:trPr>
        <w:tc>
          <w:tcPr>
            <w:tcW w:w="709" w:type="dxa"/>
          </w:tcPr>
          <w:p w14:paraId="2690C19E" w14:textId="34426F80" w:rsidR="00C94F60" w:rsidRPr="00223EA5" w:rsidRDefault="00A113C8" w:rsidP="00C94F60">
            <w:pPr>
              <w:pStyle w:val="Style6"/>
              <w:widowControl/>
              <w:jc w:val="center"/>
              <w:rPr>
                <w:rStyle w:val="FontStyle13"/>
                <w:sz w:val="24"/>
                <w:szCs w:val="24"/>
              </w:rPr>
            </w:pPr>
            <w:r>
              <w:rPr>
                <w:rStyle w:val="FontStyle13"/>
                <w:sz w:val="24"/>
                <w:szCs w:val="24"/>
              </w:rPr>
              <w:t>4</w:t>
            </w:r>
          </w:p>
        </w:tc>
        <w:tc>
          <w:tcPr>
            <w:tcW w:w="9781" w:type="dxa"/>
            <w:gridSpan w:val="2"/>
          </w:tcPr>
          <w:p w14:paraId="1A608FEF" w14:textId="77777777" w:rsidR="00C94F60" w:rsidRPr="00223EA5" w:rsidRDefault="00995F1F" w:rsidP="00C94F60">
            <w:pPr>
              <w:pStyle w:val="Style6"/>
              <w:widowControl/>
              <w:ind w:right="142"/>
              <w:jc w:val="both"/>
              <w:rPr>
                <w:rStyle w:val="FontStyle13"/>
                <w:sz w:val="24"/>
                <w:szCs w:val="24"/>
              </w:rPr>
            </w:pPr>
            <w:r w:rsidRPr="00223EA5">
              <w:rPr>
                <w:b/>
                <w:sz w:val="23"/>
                <w:szCs w:val="23"/>
              </w:rPr>
              <w:t>ОБЪЕМ ПЛАНИРУЕМЫХ</w:t>
            </w:r>
            <w:r w:rsidR="008416C2" w:rsidRPr="00223EA5">
              <w:rPr>
                <w:b/>
                <w:sz w:val="23"/>
                <w:szCs w:val="23"/>
              </w:rPr>
              <w:t xml:space="preserve"> РАБОТ</w:t>
            </w:r>
          </w:p>
        </w:tc>
      </w:tr>
      <w:tr w:rsidR="00223EA5" w:rsidRPr="00223EA5" w14:paraId="3F409456" w14:textId="77777777" w:rsidTr="00223EA5">
        <w:trPr>
          <w:trHeight w:val="128"/>
        </w:trPr>
        <w:tc>
          <w:tcPr>
            <w:tcW w:w="709" w:type="dxa"/>
          </w:tcPr>
          <w:p w14:paraId="44746B40" w14:textId="77777777" w:rsidR="008416C2" w:rsidRPr="00223EA5" w:rsidRDefault="008416C2" w:rsidP="008416C2">
            <w:pPr>
              <w:pStyle w:val="Style7"/>
              <w:widowControl/>
              <w:rPr>
                <w:highlight w:val="yellow"/>
              </w:rPr>
            </w:pPr>
          </w:p>
        </w:tc>
        <w:tc>
          <w:tcPr>
            <w:tcW w:w="709" w:type="dxa"/>
          </w:tcPr>
          <w:p w14:paraId="41434394" w14:textId="1285B629" w:rsidR="008416C2" w:rsidRPr="00223EA5" w:rsidRDefault="00A113C8" w:rsidP="00A113C8">
            <w:pPr>
              <w:pStyle w:val="Style7"/>
              <w:widowControl/>
              <w:tabs>
                <w:tab w:val="left" w:pos="571"/>
              </w:tabs>
            </w:pPr>
            <w:r>
              <w:t xml:space="preserve">  4.1</w:t>
            </w:r>
          </w:p>
        </w:tc>
        <w:tc>
          <w:tcPr>
            <w:tcW w:w="9072" w:type="dxa"/>
            <w:shd w:val="clear" w:color="auto" w:fill="auto"/>
            <w:vAlign w:val="center"/>
          </w:tcPr>
          <w:p w14:paraId="4C8449A0" w14:textId="59BF337B" w:rsidR="008416C2" w:rsidRDefault="00A113C8" w:rsidP="008416C2">
            <w:pPr>
              <w:widowControl/>
              <w:tabs>
                <w:tab w:val="center" w:pos="4677"/>
                <w:tab w:val="right" w:pos="9355"/>
              </w:tabs>
              <w:autoSpaceDE/>
              <w:autoSpaceDN/>
              <w:adjustRightInd/>
              <w:spacing w:before="40" w:after="40"/>
              <w:ind w:left="56" w:right="142"/>
              <w:jc w:val="both"/>
              <w:rPr>
                <w:lang w:eastAsia="x-none"/>
              </w:rPr>
            </w:pPr>
            <w:r w:rsidRPr="00A113C8">
              <w:t>В рамках настоящего технического задания необходимо выполнить следующие р</w:t>
            </w:r>
            <w:r w:rsidR="00D87164">
              <w:t xml:space="preserve">аботы (подробно в Приложении № </w:t>
            </w:r>
            <w:r w:rsidR="00F13FDA">
              <w:t>1</w:t>
            </w:r>
            <w:r w:rsidRPr="00A113C8">
              <w:t xml:space="preserve"> к настоящему техническому заданию - Ведомость планируемых ремонтно-строительных работ № V116.ТОиР.ОППР.2024.501</w:t>
            </w:r>
            <w:r w:rsidR="00473362" w:rsidRPr="00473362">
              <w:t>3</w:t>
            </w:r>
            <w:r w:rsidR="008416C2" w:rsidRPr="005C4AF1">
              <w:rPr>
                <w:lang w:eastAsia="x-none"/>
              </w:rPr>
              <w:t>:</w:t>
            </w:r>
          </w:p>
          <w:p w14:paraId="39303478" w14:textId="77777777" w:rsidR="00473362" w:rsidRDefault="00473362" w:rsidP="00473362">
            <w:pPr>
              <w:widowControl/>
              <w:tabs>
                <w:tab w:val="center" w:pos="4677"/>
                <w:tab w:val="right" w:pos="9355"/>
              </w:tabs>
              <w:autoSpaceDE/>
              <w:autoSpaceDN/>
              <w:adjustRightInd/>
              <w:spacing w:before="40" w:after="40"/>
              <w:ind w:left="56" w:right="142"/>
              <w:jc w:val="both"/>
              <w:rPr>
                <w:lang w:eastAsia="x-none"/>
              </w:rPr>
            </w:pPr>
            <w:r>
              <w:rPr>
                <w:lang w:eastAsia="x-none"/>
              </w:rPr>
              <w:t>Ремонт кровли гаража на 50 автомашин (в осях 1-16 пролета А – Д):</w:t>
            </w:r>
          </w:p>
          <w:p w14:paraId="0959AAE6" w14:textId="77777777" w:rsidR="00473362" w:rsidRDefault="00473362" w:rsidP="00473362">
            <w:pPr>
              <w:widowControl/>
              <w:tabs>
                <w:tab w:val="center" w:pos="4677"/>
                <w:tab w:val="right" w:pos="9355"/>
              </w:tabs>
              <w:autoSpaceDE/>
              <w:autoSpaceDN/>
              <w:adjustRightInd/>
              <w:spacing w:before="40" w:after="40"/>
              <w:ind w:left="56" w:right="142"/>
              <w:jc w:val="both"/>
              <w:rPr>
                <w:lang w:eastAsia="x-none"/>
              </w:rPr>
            </w:pPr>
            <w:r>
              <w:rPr>
                <w:lang w:eastAsia="x-none"/>
              </w:rPr>
              <w:t>- разборка покрытий кровель из рулонных материалов, примыканий, цементно-песчаной стяжки, пенобетона;</w:t>
            </w:r>
          </w:p>
          <w:p w14:paraId="4FFE0216" w14:textId="77777777" w:rsidR="00473362" w:rsidRDefault="00473362" w:rsidP="00473362">
            <w:pPr>
              <w:widowControl/>
              <w:tabs>
                <w:tab w:val="center" w:pos="4677"/>
                <w:tab w:val="right" w:pos="9355"/>
              </w:tabs>
              <w:autoSpaceDE/>
              <w:autoSpaceDN/>
              <w:adjustRightInd/>
              <w:spacing w:before="40" w:after="40"/>
              <w:ind w:left="56" w:right="142"/>
              <w:jc w:val="both"/>
              <w:rPr>
                <w:lang w:eastAsia="x-none"/>
              </w:rPr>
            </w:pPr>
            <w:r>
              <w:rPr>
                <w:lang w:eastAsia="x-none"/>
              </w:rPr>
              <w:t>-замена свесов из оцинкованной стали;</w:t>
            </w:r>
          </w:p>
          <w:p w14:paraId="5EA2D93C" w14:textId="77777777" w:rsidR="00473362" w:rsidRDefault="00473362" w:rsidP="00473362">
            <w:pPr>
              <w:widowControl/>
              <w:tabs>
                <w:tab w:val="center" w:pos="4677"/>
                <w:tab w:val="right" w:pos="9355"/>
              </w:tabs>
              <w:autoSpaceDE/>
              <w:autoSpaceDN/>
              <w:adjustRightInd/>
              <w:spacing w:before="40" w:after="40"/>
              <w:ind w:left="56" w:right="142"/>
              <w:jc w:val="both"/>
              <w:rPr>
                <w:lang w:eastAsia="x-none"/>
              </w:rPr>
            </w:pPr>
            <w:r>
              <w:rPr>
                <w:lang w:eastAsia="x-none"/>
              </w:rPr>
              <w:t>-ремонт штукатурки парапета;</w:t>
            </w:r>
          </w:p>
          <w:p w14:paraId="2874CB6F" w14:textId="77777777" w:rsidR="00473362" w:rsidRDefault="00473362" w:rsidP="00473362">
            <w:pPr>
              <w:widowControl/>
              <w:tabs>
                <w:tab w:val="center" w:pos="4677"/>
                <w:tab w:val="right" w:pos="9355"/>
              </w:tabs>
              <w:autoSpaceDE/>
              <w:autoSpaceDN/>
              <w:adjustRightInd/>
              <w:spacing w:before="40" w:after="40"/>
              <w:ind w:left="56" w:right="142"/>
              <w:jc w:val="both"/>
              <w:rPr>
                <w:lang w:eastAsia="x-none"/>
              </w:rPr>
            </w:pPr>
            <w:r>
              <w:rPr>
                <w:lang w:eastAsia="x-none"/>
              </w:rPr>
              <w:t xml:space="preserve">-устройство выравнивающих стяжек; теплоизоляции из </w:t>
            </w:r>
            <w:proofErr w:type="spellStart"/>
            <w:proofErr w:type="gramStart"/>
            <w:r>
              <w:rPr>
                <w:lang w:eastAsia="x-none"/>
              </w:rPr>
              <w:t>мин.плит</w:t>
            </w:r>
            <w:proofErr w:type="spellEnd"/>
            <w:proofErr w:type="gramEnd"/>
            <w:r>
              <w:rPr>
                <w:lang w:eastAsia="x-none"/>
              </w:rPr>
              <w:t xml:space="preserve">, </w:t>
            </w:r>
            <w:proofErr w:type="spellStart"/>
            <w:r>
              <w:rPr>
                <w:lang w:eastAsia="x-none"/>
              </w:rPr>
              <w:t>пароизоляции</w:t>
            </w:r>
            <w:proofErr w:type="spellEnd"/>
            <w:r>
              <w:rPr>
                <w:lang w:eastAsia="x-none"/>
              </w:rPr>
              <w:t xml:space="preserve"> из полиэтиленовой пленки;</w:t>
            </w:r>
          </w:p>
          <w:p w14:paraId="23AD25BC" w14:textId="77777777" w:rsidR="00473362" w:rsidRDefault="00473362" w:rsidP="00473362">
            <w:pPr>
              <w:widowControl/>
              <w:tabs>
                <w:tab w:val="center" w:pos="4677"/>
                <w:tab w:val="right" w:pos="9355"/>
              </w:tabs>
              <w:autoSpaceDE/>
              <w:autoSpaceDN/>
              <w:adjustRightInd/>
              <w:spacing w:before="40" w:after="40"/>
              <w:ind w:left="56" w:right="142"/>
              <w:jc w:val="both"/>
              <w:rPr>
                <w:lang w:eastAsia="x-none"/>
              </w:rPr>
            </w:pPr>
            <w:r>
              <w:rPr>
                <w:lang w:eastAsia="x-none"/>
              </w:rPr>
              <w:t>-устройство кровель и примыканий, наплавляемых в 2 слоя с предварительной грунтовкой битумной эмульсией;</w:t>
            </w:r>
          </w:p>
          <w:p w14:paraId="448D70EB" w14:textId="77777777" w:rsidR="00473362" w:rsidRDefault="00473362" w:rsidP="00473362">
            <w:pPr>
              <w:widowControl/>
              <w:tabs>
                <w:tab w:val="center" w:pos="4677"/>
                <w:tab w:val="right" w:pos="9355"/>
              </w:tabs>
              <w:autoSpaceDE/>
              <w:autoSpaceDN/>
              <w:adjustRightInd/>
              <w:spacing w:before="40" w:after="40"/>
              <w:ind w:left="56" w:right="142"/>
              <w:jc w:val="both"/>
              <w:rPr>
                <w:lang w:eastAsia="x-none"/>
              </w:rPr>
            </w:pPr>
            <w:r>
              <w:rPr>
                <w:lang w:eastAsia="x-none"/>
              </w:rPr>
              <w:lastRenderedPageBreak/>
              <w:t>-монтаж прижимной рейки;</w:t>
            </w:r>
          </w:p>
          <w:p w14:paraId="0131B620" w14:textId="77777777" w:rsidR="00473362" w:rsidRDefault="00473362" w:rsidP="00473362">
            <w:pPr>
              <w:widowControl/>
              <w:tabs>
                <w:tab w:val="center" w:pos="4677"/>
                <w:tab w:val="right" w:pos="9355"/>
              </w:tabs>
              <w:autoSpaceDE/>
              <w:autoSpaceDN/>
              <w:adjustRightInd/>
              <w:spacing w:before="40" w:after="40"/>
              <w:ind w:left="56" w:right="142"/>
              <w:jc w:val="both"/>
              <w:rPr>
                <w:lang w:eastAsia="x-none"/>
              </w:rPr>
            </w:pPr>
            <w:r>
              <w:rPr>
                <w:lang w:eastAsia="x-none"/>
              </w:rPr>
              <w:t>- установка аэраторов;</w:t>
            </w:r>
          </w:p>
          <w:p w14:paraId="6F26D183" w14:textId="6B24996D" w:rsidR="00466843" w:rsidRPr="00A7088D" w:rsidRDefault="00473362" w:rsidP="00473362">
            <w:pPr>
              <w:widowControl/>
              <w:tabs>
                <w:tab w:val="center" w:pos="4677"/>
                <w:tab w:val="right" w:pos="9355"/>
              </w:tabs>
              <w:autoSpaceDE/>
              <w:autoSpaceDN/>
              <w:adjustRightInd/>
              <w:spacing w:before="40" w:after="40"/>
              <w:ind w:left="56" w:right="142"/>
              <w:jc w:val="both"/>
              <w:rPr>
                <w:lang w:eastAsia="x-none"/>
              </w:rPr>
            </w:pPr>
            <w:r>
              <w:rPr>
                <w:lang w:eastAsia="x-none"/>
              </w:rPr>
              <w:t xml:space="preserve">- установка </w:t>
            </w:r>
            <w:proofErr w:type="spellStart"/>
            <w:r>
              <w:rPr>
                <w:lang w:eastAsia="x-none"/>
              </w:rPr>
              <w:t>снегозадержателя</w:t>
            </w:r>
            <w:proofErr w:type="spellEnd"/>
            <w:r>
              <w:rPr>
                <w:lang w:eastAsia="x-none"/>
              </w:rPr>
              <w:t>.</w:t>
            </w:r>
          </w:p>
        </w:tc>
      </w:tr>
      <w:tr w:rsidR="00223EA5" w:rsidRPr="00223EA5" w14:paraId="722720EF" w14:textId="77777777" w:rsidTr="00251373">
        <w:trPr>
          <w:trHeight w:val="501"/>
        </w:trPr>
        <w:tc>
          <w:tcPr>
            <w:tcW w:w="709" w:type="dxa"/>
          </w:tcPr>
          <w:p w14:paraId="2B8789ED" w14:textId="77777777" w:rsidR="006F4A24" w:rsidRPr="00223EA5" w:rsidRDefault="006F4A24" w:rsidP="008416C2">
            <w:pPr>
              <w:pStyle w:val="Style7"/>
              <w:widowControl/>
            </w:pPr>
          </w:p>
        </w:tc>
        <w:tc>
          <w:tcPr>
            <w:tcW w:w="709" w:type="dxa"/>
          </w:tcPr>
          <w:p w14:paraId="09C3050B" w14:textId="7A05D7E0" w:rsidR="006F4A24" w:rsidRPr="00223EA5" w:rsidRDefault="00A113C8" w:rsidP="00A113C8">
            <w:pPr>
              <w:pStyle w:val="Style7"/>
              <w:widowControl/>
              <w:tabs>
                <w:tab w:val="left" w:pos="571"/>
              </w:tabs>
            </w:pPr>
            <w:r>
              <w:t xml:space="preserve">  4.2</w:t>
            </w:r>
          </w:p>
        </w:tc>
        <w:tc>
          <w:tcPr>
            <w:tcW w:w="9072" w:type="dxa"/>
            <w:shd w:val="clear" w:color="auto" w:fill="auto"/>
            <w:vAlign w:val="center"/>
          </w:tcPr>
          <w:p w14:paraId="19A53677" w14:textId="6644CEDE" w:rsidR="00223EA5" w:rsidRPr="00223EA5" w:rsidRDefault="006F4A24" w:rsidP="00251373">
            <w:pPr>
              <w:widowControl/>
              <w:tabs>
                <w:tab w:val="center" w:pos="4677"/>
                <w:tab w:val="right" w:pos="9355"/>
              </w:tabs>
              <w:autoSpaceDE/>
              <w:autoSpaceDN/>
              <w:adjustRightInd/>
              <w:ind w:left="57" w:right="142"/>
              <w:jc w:val="both"/>
              <w:rPr>
                <w:lang w:eastAsia="x-none"/>
              </w:rPr>
            </w:pPr>
            <w:r w:rsidRPr="005C4AF1">
              <w:rPr>
                <w:rFonts w:eastAsia="Calibri"/>
              </w:rPr>
              <w:t>Материалы, согласно проектно-сметной документации, для выполнения работ поставляются Подрядчиком.</w:t>
            </w:r>
            <w:r w:rsidRPr="005C4AF1">
              <w:rPr>
                <w:lang w:eastAsia="x-none"/>
              </w:rPr>
              <w:t xml:space="preserve"> </w:t>
            </w:r>
          </w:p>
        </w:tc>
      </w:tr>
      <w:tr w:rsidR="00223EA5" w:rsidRPr="00223EA5" w14:paraId="1D02B87C" w14:textId="77777777" w:rsidTr="00FF640A">
        <w:trPr>
          <w:trHeight w:val="20"/>
        </w:trPr>
        <w:tc>
          <w:tcPr>
            <w:tcW w:w="10490" w:type="dxa"/>
            <w:gridSpan w:val="3"/>
          </w:tcPr>
          <w:p w14:paraId="62276962" w14:textId="77777777" w:rsidR="004903D6" w:rsidRPr="00223EA5" w:rsidRDefault="004903D6" w:rsidP="00C94F60">
            <w:pPr>
              <w:pStyle w:val="Style7"/>
              <w:widowControl/>
              <w:jc w:val="both"/>
              <w:rPr>
                <w:highlight w:val="yellow"/>
              </w:rPr>
            </w:pPr>
          </w:p>
        </w:tc>
      </w:tr>
      <w:tr w:rsidR="00223EA5" w:rsidRPr="00223EA5" w14:paraId="4C97E6FA" w14:textId="77777777" w:rsidTr="00FF640A">
        <w:trPr>
          <w:trHeight w:val="20"/>
        </w:trPr>
        <w:tc>
          <w:tcPr>
            <w:tcW w:w="709" w:type="dxa"/>
          </w:tcPr>
          <w:p w14:paraId="0C6C2565" w14:textId="6BC7BCCE" w:rsidR="00C94F60" w:rsidRPr="00223EA5" w:rsidRDefault="00A113C8" w:rsidP="00C94F60">
            <w:pPr>
              <w:pStyle w:val="Style6"/>
              <w:widowControl/>
              <w:jc w:val="center"/>
              <w:rPr>
                <w:rStyle w:val="FontStyle13"/>
                <w:sz w:val="24"/>
                <w:szCs w:val="24"/>
              </w:rPr>
            </w:pPr>
            <w:r>
              <w:rPr>
                <w:rStyle w:val="FontStyle13"/>
                <w:sz w:val="24"/>
                <w:szCs w:val="24"/>
              </w:rPr>
              <w:t>5</w:t>
            </w:r>
          </w:p>
        </w:tc>
        <w:tc>
          <w:tcPr>
            <w:tcW w:w="9781" w:type="dxa"/>
            <w:gridSpan w:val="2"/>
          </w:tcPr>
          <w:p w14:paraId="2BE35DF2" w14:textId="34D13EBA" w:rsidR="00C94F60" w:rsidRPr="00D16961" w:rsidRDefault="0069208F" w:rsidP="0069208F">
            <w:pPr>
              <w:pStyle w:val="Style6"/>
              <w:widowControl/>
              <w:jc w:val="both"/>
              <w:rPr>
                <w:rStyle w:val="FontStyle13"/>
                <w:sz w:val="26"/>
                <w:szCs w:val="26"/>
              </w:rPr>
            </w:pPr>
            <w:r w:rsidRPr="0069208F">
              <w:rPr>
                <w:b/>
                <w:sz w:val="26"/>
                <w:szCs w:val="26"/>
              </w:rPr>
              <w:t>ТРЕБОВАНИЯ К ПОДРЯДЧИК</w:t>
            </w:r>
            <w:r>
              <w:rPr>
                <w:b/>
                <w:sz w:val="26"/>
                <w:szCs w:val="26"/>
              </w:rPr>
              <w:t>У</w:t>
            </w:r>
          </w:p>
        </w:tc>
      </w:tr>
      <w:tr w:rsidR="00223EA5" w:rsidRPr="00223EA5" w14:paraId="2D4AB102" w14:textId="77777777" w:rsidTr="00223EA5">
        <w:trPr>
          <w:trHeight w:val="406"/>
        </w:trPr>
        <w:tc>
          <w:tcPr>
            <w:tcW w:w="709" w:type="dxa"/>
          </w:tcPr>
          <w:p w14:paraId="7A84EB65" w14:textId="77777777" w:rsidR="00C94F60" w:rsidRPr="00223EA5" w:rsidRDefault="00C94F60" w:rsidP="00C94F60">
            <w:pPr>
              <w:pStyle w:val="Style7"/>
              <w:widowControl/>
            </w:pPr>
          </w:p>
        </w:tc>
        <w:tc>
          <w:tcPr>
            <w:tcW w:w="709" w:type="dxa"/>
          </w:tcPr>
          <w:p w14:paraId="58477514" w14:textId="19513BB2" w:rsidR="00C94F60" w:rsidRPr="00223EA5" w:rsidRDefault="00A113C8" w:rsidP="00A113C8">
            <w:pPr>
              <w:pStyle w:val="Style3"/>
              <w:widowControl/>
              <w:tabs>
                <w:tab w:val="left" w:pos="571"/>
              </w:tabs>
              <w:spacing w:line="240" w:lineRule="auto"/>
              <w:rPr>
                <w:rStyle w:val="FontStyle14"/>
                <w:sz w:val="24"/>
                <w:szCs w:val="24"/>
              </w:rPr>
            </w:pPr>
            <w:r>
              <w:rPr>
                <w:rStyle w:val="FontStyle14"/>
                <w:sz w:val="24"/>
                <w:szCs w:val="24"/>
              </w:rPr>
              <w:t xml:space="preserve"> 5.1</w:t>
            </w:r>
          </w:p>
        </w:tc>
        <w:tc>
          <w:tcPr>
            <w:tcW w:w="9072" w:type="dxa"/>
          </w:tcPr>
          <w:p w14:paraId="1C3B7182" w14:textId="66F0B896" w:rsidR="00872D50" w:rsidRPr="00815E20" w:rsidRDefault="00A113C8" w:rsidP="00872D50">
            <w:r>
              <w:t>Подрядчику необходимо</w:t>
            </w:r>
            <w:r w:rsidR="00872D50" w:rsidRPr="00815E20">
              <w:t xml:space="preserve"> иметь:</w:t>
            </w:r>
          </w:p>
          <w:p w14:paraId="31A8A18F" w14:textId="2F7E3BB4" w:rsidR="00D16961" w:rsidRPr="00223EA5" w:rsidRDefault="00872D50" w:rsidP="00872D50">
            <w:pPr>
              <w:ind w:right="105"/>
              <w:jc w:val="both"/>
              <w:rPr>
                <w:rStyle w:val="FontStyle14"/>
                <w:sz w:val="26"/>
                <w:szCs w:val="26"/>
              </w:rPr>
            </w:pPr>
            <w:r w:rsidRPr="00815E20">
              <w:t>Статус юридического лица или ИП.</w:t>
            </w:r>
            <w:r>
              <w:t xml:space="preserve"> </w:t>
            </w:r>
          </w:p>
        </w:tc>
      </w:tr>
      <w:tr w:rsidR="00223EA5" w:rsidRPr="00223EA5" w14:paraId="3BFB7DE0" w14:textId="77777777" w:rsidTr="00223EA5">
        <w:trPr>
          <w:trHeight w:val="695"/>
        </w:trPr>
        <w:tc>
          <w:tcPr>
            <w:tcW w:w="709" w:type="dxa"/>
          </w:tcPr>
          <w:p w14:paraId="25756D33" w14:textId="77777777" w:rsidR="00A32480" w:rsidRPr="00223EA5" w:rsidRDefault="00A32480" w:rsidP="00C94F60">
            <w:pPr>
              <w:pStyle w:val="Style7"/>
              <w:widowControl/>
            </w:pPr>
          </w:p>
        </w:tc>
        <w:tc>
          <w:tcPr>
            <w:tcW w:w="709" w:type="dxa"/>
          </w:tcPr>
          <w:p w14:paraId="24EAFE58" w14:textId="22C77438" w:rsidR="00A32480" w:rsidRPr="00223EA5" w:rsidRDefault="00A113C8" w:rsidP="00A113C8">
            <w:pPr>
              <w:pStyle w:val="Style3"/>
              <w:widowControl/>
              <w:tabs>
                <w:tab w:val="left" w:pos="571"/>
              </w:tabs>
              <w:spacing w:line="240" w:lineRule="auto"/>
              <w:rPr>
                <w:rStyle w:val="FontStyle14"/>
                <w:sz w:val="24"/>
                <w:szCs w:val="24"/>
              </w:rPr>
            </w:pPr>
            <w:r>
              <w:rPr>
                <w:rStyle w:val="FontStyle14"/>
                <w:sz w:val="24"/>
                <w:szCs w:val="24"/>
              </w:rPr>
              <w:t xml:space="preserve"> 5.2</w:t>
            </w:r>
          </w:p>
        </w:tc>
        <w:tc>
          <w:tcPr>
            <w:tcW w:w="9072" w:type="dxa"/>
          </w:tcPr>
          <w:p w14:paraId="77C357D6" w14:textId="77777777" w:rsidR="00A113C8" w:rsidRDefault="00A113C8" w:rsidP="00A113C8">
            <w:pPr>
              <w:jc w:val="both"/>
            </w:pPr>
            <w:r>
              <w:t xml:space="preserve">Персонал подрядной организации должен знать и применять требования правил, инструкций и других НТД в части соблюдения ТБ и ОТ, ПБ и </w:t>
            </w:r>
            <w:proofErr w:type="spellStart"/>
            <w:r>
              <w:t>внутриобъектового</w:t>
            </w:r>
            <w:proofErr w:type="spellEnd"/>
            <w:r>
              <w:t xml:space="preserve"> режима, принятые в отрасли. </w:t>
            </w:r>
          </w:p>
          <w:p w14:paraId="1C0DB63D" w14:textId="77777777" w:rsidR="00A113C8" w:rsidRDefault="00A113C8" w:rsidP="00A113C8">
            <w:pPr>
              <w:jc w:val="both"/>
            </w:pPr>
            <w:r>
              <w:t>Персонал Подрядчика должен выполнять работы в специальной одежде и обуви в соответствии с отраслевыми нормами.</w:t>
            </w:r>
          </w:p>
          <w:p w14:paraId="551501A0" w14:textId="77777777" w:rsidR="00A113C8" w:rsidRDefault="00A113C8" w:rsidP="00A113C8">
            <w:pPr>
              <w:jc w:val="both"/>
            </w:pPr>
            <w:r>
              <w:t>Для подтверждения соответствия установленным требованиям Подрядчику необходимо предоставить:</w:t>
            </w:r>
          </w:p>
          <w:p w14:paraId="7489CAC4" w14:textId="77777777" w:rsidR="00473362" w:rsidRDefault="00A113C8" w:rsidP="00A113C8">
            <w:pPr>
              <w:jc w:val="both"/>
            </w:pPr>
            <w:r>
              <w:t>- удостоверения по охране труда, пожарной безопасности, группе по электробезопасности (не ниже 2);</w:t>
            </w:r>
          </w:p>
          <w:p w14:paraId="21EC2B32" w14:textId="5914CAF7" w:rsidR="00A113C8" w:rsidRDefault="00473362" w:rsidP="00A113C8">
            <w:pPr>
              <w:jc w:val="both"/>
            </w:pPr>
            <w:r w:rsidRPr="00473362">
              <w:t>- удостоверения с допуском работы на высоте, выданное специальными учебными центрами по форме рекомендованной Приказом Минтруда и соцзащиты РФ от 16.11.2020г. №782н</w:t>
            </w:r>
            <w:r w:rsidR="00A113C8">
              <w:t xml:space="preserve"> </w:t>
            </w:r>
          </w:p>
          <w:p w14:paraId="7C41EF5B" w14:textId="77777777" w:rsidR="00A113C8" w:rsidRDefault="00A113C8" w:rsidP="00A113C8">
            <w:pPr>
              <w:jc w:val="both"/>
            </w:pPr>
            <w:r>
              <w:t>- документы, подтверждающие квалификацию, выданные образовательным учреждением или организацией, имеющей лицензию на образовательную деятельность (копии удостоверений, аттестатов, дипломов, лицензий и т.д.).</w:t>
            </w:r>
          </w:p>
          <w:p w14:paraId="4087FCD6" w14:textId="1CF543AD" w:rsidR="00223EA5" w:rsidRPr="00872D50" w:rsidRDefault="00A113C8" w:rsidP="00A113C8">
            <w:pPr>
              <w:pStyle w:val="afa"/>
              <w:suppressAutoHyphens/>
              <w:spacing w:after="0"/>
              <w:ind w:right="108" w:firstLine="11"/>
              <w:jc w:val="both"/>
              <w:rPr>
                <w:rStyle w:val="FontStyle14"/>
                <w:sz w:val="24"/>
                <w:szCs w:val="24"/>
              </w:rPr>
            </w:pPr>
            <w:r>
              <w:t xml:space="preserve">- </w:t>
            </w:r>
            <w:r w:rsidR="00EA64DF" w:rsidRPr="00EA64DF">
              <w:t>Инженерно-технический персонал должен быть аттестован в соответствии с порядком аттестации в области промышленной безопасности (постановление правительства РФ от 25.10.2019 г. № 1365) в области А1 (Общие требования промышленной безопасности) и Б9 (Требования промышленной безопасности к п</w:t>
            </w:r>
            <w:r w:rsidR="00EA64DF">
              <w:t>одъемным сооружениям)</w:t>
            </w:r>
            <w:r>
              <w:t>.</w:t>
            </w:r>
          </w:p>
        </w:tc>
      </w:tr>
      <w:tr w:rsidR="00223EA5" w:rsidRPr="00223EA5" w14:paraId="17C2D2C6" w14:textId="77777777" w:rsidTr="00BB7393">
        <w:trPr>
          <w:trHeight w:val="20"/>
        </w:trPr>
        <w:tc>
          <w:tcPr>
            <w:tcW w:w="709" w:type="dxa"/>
          </w:tcPr>
          <w:p w14:paraId="3A18D5F0" w14:textId="77777777" w:rsidR="006027FB" w:rsidRPr="00223EA5" w:rsidRDefault="006027FB" w:rsidP="006027FB">
            <w:pPr>
              <w:pStyle w:val="Style7"/>
              <w:widowControl/>
            </w:pPr>
          </w:p>
        </w:tc>
        <w:tc>
          <w:tcPr>
            <w:tcW w:w="709" w:type="dxa"/>
          </w:tcPr>
          <w:p w14:paraId="65D430AD" w14:textId="1FEF80DF" w:rsidR="006027FB" w:rsidRPr="00223EA5" w:rsidRDefault="00136998" w:rsidP="00136998">
            <w:pPr>
              <w:pStyle w:val="Style3"/>
              <w:widowControl/>
              <w:tabs>
                <w:tab w:val="left" w:pos="571"/>
              </w:tabs>
              <w:spacing w:line="240" w:lineRule="auto"/>
              <w:rPr>
                <w:rStyle w:val="FontStyle14"/>
                <w:sz w:val="24"/>
                <w:szCs w:val="24"/>
              </w:rPr>
            </w:pPr>
            <w:r>
              <w:rPr>
                <w:rStyle w:val="FontStyle14"/>
                <w:sz w:val="24"/>
                <w:szCs w:val="24"/>
              </w:rPr>
              <w:t xml:space="preserve"> 5.3</w:t>
            </w:r>
          </w:p>
        </w:tc>
        <w:tc>
          <w:tcPr>
            <w:tcW w:w="9072" w:type="dxa"/>
            <w:vAlign w:val="center"/>
          </w:tcPr>
          <w:p w14:paraId="6ECF0A16" w14:textId="3F3AD370" w:rsidR="00223EA5" w:rsidRPr="005C4AF1" w:rsidRDefault="00136998" w:rsidP="00872D50">
            <w:pPr>
              <w:ind w:right="105"/>
              <w:jc w:val="both"/>
            </w:pPr>
            <w:r w:rsidRPr="00136998">
              <w:t>Используемые при выполнении работ машины, приспособления и инструмент должны быть испытаны, проверены и отрегулированы в соответствии с правилами и инструкциями по эксплуатации.</w:t>
            </w:r>
          </w:p>
        </w:tc>
      </w:tr>
      <w:tr w:rsidR="00223EA5" w:rsidRPr="00223EA5" w14:paraId="0B5F8728" w14:textId="77777777" w:rsidTr="00FF640A">
        <w:trPr>
          <w:trHeight w:val="20"/>
        </w:trPr>
        <w:tc>
          <w:tcPr>
            <w:tcW w:w="10490" w:type="dxa"/>
            <w:gridSpan w:val="3"/>
          </w:tcPr>
          <w:p w14:paraId="0182A0CD" w14:textId="77777777" w:rsidR="006027FB" w:rsidRPr="00223EA5" w:rsidRDefault="006027FB" w:rsidP="006027FB">
            <w:pPr>
              <w:jc w:val="both"/>
              <w:rPr>
                <w:highlight w:val="yellow"/>
              </w:rPr>
            </w:pPr>
          </w:p>
        </w:tc>
      </w:tr>
      <w:tr w:rsidR="00223EA5" w:rsidRPr="00223EA5" w14:paraId="204EFEA2" w14:textId="77777777" w:rsidTr="00FF640A">
        <w:trPr>
          <w:trHeight w:val="20"/>
        </w:trPr>
        <w:tc>
          <w:tcPr>
            <w:tcW w:w="709" w:type="dxa"/>
          </w:tcPr>
          <w:p w14:paraId="6AD0C33A" w14:textId="3B46F766" w:rsidR="006027FB" w:rsidRPr="00223EA5" w:rsidRDefault="00136998" w:rsidP="006027FB">
            <w:pPr>
              <w:pStyle w:val="Style6"/>
              <w:widowControl/>
              <w:jc w:val="center"/>
              <w:rPr>
                <w:rStyle w:val="FontStyle13"/>
                <w:sz w:val="24"/>
                <w:szCs w:val="24"/>
              </w:rPr>
            </w:pPr>
            <w:r>
              <w:rPr>
                <w:rStyle w:val="FontStyle13"/>
                <w:sz w:val="24"/>
                <w:szCs w:val="24"/>
              </w:rPr>
              <w:t>6</w:t>
            </w:r>
          </w:p>
        </w:tc>
        <w:tc>
          <w:tcPr>
            <w:tcW w:w="9781" w:type="dxa"/>
            <w:gridSpan w:val="2"/>
          </w:tcPr>
          <w:p w14:paraId="4F26660C" w14:textId="77777777" w:rsidR="006027FB" w:rsidRDefault="00612732" w:rsidP="006027FB">
            <w:pPr>
              <w:jc w:val="both"/>
              <w:rPr>
                <w:b/>
              </w:rPr>
            </w:pPr>
            <w:r w:rsidRPr="00223EA5">
              <w:rPr>
                <w:b/>
              </w:rPr>
              <w:t>ТРЕБОВАНИЯ К ПЕРСОНАЛУ ПОДРЯДЧИКА И ПРОИЗВОДСТВУ РАБОТ ПО ВЫПОЛНЕНИЮ РЕМОНТНО-СТРОИТЕЛЬНЫХ РАБОТ</w:t>
            </w:r>
          </w:p>
          <w:p w14:paraId="65DE682A" w14:textId="6BEF1C87" w:rsidR="00D16961" w:rsidRPr="00223EA5" w:rsidRDefault="00D16961" w:rsidP="006027FB">
            <w:pPr>
              <w:jc w:val="both"/>
            </w:pPr>
          </w:p>
        </w:tc>
      </w:tr>
      <w:tr w:rsidR="00223EA5" w:rsidRPr="00223EA5" w14:paraId="7BFC2A94" w14:textId="77777777" w:rsidTr="00136998">
        <w:trPr>
          <w:trHeight w:val="412"/>
        </w:trPr>
        <w:tc>
          <w:tcPr>
            <w:tcW w:w="709" w:type="dxa"/>
          </w:tcPr>
          <w:p w14:paraId="118B4B7F" w14:textId="77777777" w:rsidR="006027FB" w:rsidRPr="00223EA5" w:rsidRDefault="006027FB" w:rsidP="006027FB">
            <w:pPr>
              <w:pStyle w:val="Style7"/>
              <w:widowControl/>
            </w:pPr>
          </w:p>
        </w:tc>
        <w:tc>
          <w:tcPr>
            <w:tcW w:w="709" w:type="dxa"/>
          </w:tcPr>
          <w:p w14:paraId="27DBF4EB" w14:textId="1751F4C7" w:rsidR="006027FB" w:rsidRPr="00223EA5" w:rsidRDefault="00136998" w:rsidP="00136998">
            <w:pPr>
              <w:pStyle w:val="Style3"/>
              <w:widowControl/>
              <w:tabs>
                <w:tab w:val="left" w:pos="571"/>
              </w:tabs>
              <w:spacing w:line="240" w:lineRule="auto"/>
              <w:rPr>
                <w:rStyle w:val="FontStyle14"/>
                <w:sz w:val="24"/>
                <w:szCs w:val="24"/>
              </w:rPr>
            </w:pPr>
            <w:r>
              <w:rPr>
                <w:rStyle w:val="FontStyle14"/>
                <w:sz w:val="24"/>
                <w:szCs w:val="24"/>
              </w:rPr>
              <w:t xml:space="preserve"> 6.1</w:t>
            </w:r>
          </w:p>
        </w:tc>
        <w:tc>
          <w:tcPr>
            <w:tcW w:w="9072" w:type="dxa"/>
          </w:tcPr>
          <w:p w14:paraId="3C4FB489" w14:textId="77777777" w:rsidR="004055BE" w:rsidRPr="00223EA5" w:rsidRDefault="004055BE" w:rsidP="007428CF">
            <w:pPr>
              <w:ind w:left="107" w:right="105"/>
              <w:jc w:val="both"/>
              <w:rPr>
                <w:i/>
              </w:rPr>
            </w:pPr>
            <w:r w:rsidRPr="00223EA5">
              <w:t>Выполнение работ должно осуществляться в соответствии с требованиями и условиями, установленными договором подряда на ремонт, настоящим Техническим заданием, законодательством РФ, с требованиями:</w:t>
            </w:r>
          </w:p>
          <w:p w14:paraId="58CDCB74" w14:textId="2277D247" w:rsidR="004161CB" w:rsidRPr="00223EA5" w:rsidRDefault="004161CB" w:rsidP="007428CF">
            <w:pPr>
              <w:widowControl/>
              <w:tabs>
                <w:tab w:val="left" w:pos="154"/>
              </w:tabs>
              <w:autoSpaceDE/>
              <w:autoSpaceDN/>
              <w:adjustRightInd/>
              <w:ind w:left="107" w:right="105"/>
              <w:jc w:val="both"/>
            </w:pPr>
            <w:r w:rsidRPr="00223EA5">
              <w:t>- Федеральный закон от 21.07.1997 N 116-ФЗ «О промышленной безопасности опасных производственных объектов»;</w:t>
            </w:r>
          </w:p>
          <w:p w14:paraId="6A02F941" w14:textId="77777777" w:rsidR="004161CB" w:rsidRPr="00223EA5" w:rsidRDefault="004161CB" w:rsidP="007428CF">
            <w:pPr>
              <w:widowControl/>
              <w:tabs>
                <w:tab w:val="left" w:pos="154"/>
              </w:tabs>
              <w:autoSpaceDE/>
              <w:autoSpaceDN/>
              <w:adjustRightInd/>
              <w:ind w:left="107" w:right="105"/>
              <w:jc w:val="both"/>
            </w:pPr>
            <w:r w:rsidRPr="00223EA5">
              <w:t>- 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 461 от 26.11.2020г.</w:t>
            </w:r>
          </w:p>
          <w:p w14:paraId="0F2123D5" w14:textId="77777777" w:rsidR="004161CB" w:rsidRPr="00223EA5" w:rsidRDefault="004161CB" w:rsidP="007428CF">
            <w:pPr>
              <w:widowControl/>
              <w:tabs>
                <w:tab w:val="left" w:pos="154"/>
              </w:tabs>
              <w:autoSpaceDE/>
              <w:autoSpaceDN/>
              <w:adjustRightInd/>
              <w:ind w:left="107" w:right="105"/>
              <w:jc w:val="both"/>
            </w:pPr>
            <w:r w:rsidRPr="00223EA5">
              <w:t>- Постановление правительства РФ от 16.09.2020 № 1479 «Об утверждении Правил противопожарного режима в Российской Федерации»;</w:t>
            </w:r>
          </w:p>
          <w:p w14:paraId="05686777" w14:textId="77777777" w:rsidR="004161CB" w:rsidRPr="00223EA5" w:rsidRDefault="004161CB" w:rsidP="007428CF">
            <w:pPr>
              <w:widowControl/>
              <w:tabs>
                <w:tab w:val="left" w:pos="154"/>
              </w:tabs>
              <w:autoSpaceDE/>
              <w:autoSpaceDN/>
              <w:adjustRightInd/>
              <w:ind w:left="107" w:right="105"/>
              <w:jc w:val="both"/>
            </w:pPr>
            <w:r w:rsidRPr="00223EA5">
              <w:t>- Правила организации технического обслуживания и ремонта объектов электроэнергетики, утвержденные Приказом Минэнерго России от 25.10.2017 №1013;</w:t>
            </w:r>
          </w:p>
          <w:p w14:paraId="115605D8" w14:textId="77777777" w:rsidR="004161CB" w:rsidRPr="00223EA5" w:rsidRDefault="004161CB" w:rsidP="007428CF">
            <w:pPr>
              <w:widowControl/>
              <w:tabs>
                <w:tab w:val="left" w:pos="154"/>
              </w:tabs>
              <w:autoSpaceDE/>
              <w:autoSpaceDN/>
              <w:adjustRightInd/>
              <w:ind w:left="107" w:right="105"/>
              <w:jc w:val="both"/>
            </w:pPr>
            <w:r w:rsidRPr="00223EA5">
              <w:t xml:space="preserve">- Правила по охране труда при строительстве, реконструкции и ремонте, утвержденные приказом Минтруда России от 11.12.2020 N 883н; </w:t>
            </w:r>
          </w:p>
          <w:p w14:paraId="2C2AD921" w14:textId="372F2E83" w:rsidR="004161CB" w:rsidRDefault="004161CB" w:rsidP="007428CF">
            <w:pPr>
              <w:widowControl/>
              <w:tabs>
                <w:tab w:val="left" w:pos="154"/>
              </w:tabs>
              <w:autoSpaceDE/>
              <w:autoSpaceDN/>
              <w:adjustRightInd/>
              <w:ind w:left="107" w:right="105"/>
              <w:jc w:val="both"/>
            </w:pPr>
            <w:r w:rsidRPr="00223EA5">
              <w:lastRenderedPageBreak/>
              <w:t>- Правила по охране труда при работе на высоте, утвержденные приказом Минтруда России от 16.11.2020 г. N 782н;</w:t>
            </w:r>
          </w:p>
          <w:p w14:paraId="02D8A088" w14:textId="615AF763" w:rsidR="004161CB" w:rsidRDefault="004161CB" w:rsidP="007428CF">
            <w:pPr>
              <w:widowControl/>
              <w:tabs>
                <w:tab w:val="left" w:pos="154"/>
              </w:tabs>
              <w:autoSpaceDE/>
              <w:autoSpaceDN/>
              <w:adjustRightInd/>
              <w:ind w:left="107" w:right="105"/>
              <w:jc w:val="both"/>
            </w:pPr>
            <w:r w:rsidRPr="00223EA5">
              <w:t>- Правила пожарной безопасности для энергетических предприятий РД 153-34.0-03.301-00;</w:t>
            </w:r>
          </w:p>
          <w:p w14:paraId="79D18E3E" w14:textId="6C0BE244" w:rsidR="00BB0453" w:rsidRPr="00A631AA" w:rsidRDefault="00BB0453" w:rsidP="00A631AA">
            <w:pPr>
              <w:rPr>
                <w:color w:val="0070C0"/>
              </w:rPr>
            </w:pPr>
            <w:r>
              <w:t xml:space="preserve">  - </w:t>
            </w:r>
            <w:r w:rsidRPr="00BB0453">
              <w:t>СП 45.13330.2017 «Земляные сооружения, основания и фундаменты»;</w:t>
            </w:r>
          </w:p>
          <w:p w14:paraId="1D2172C4" w14:textId="4C2CA267" w:rsidR="00BB7393" w:rsidRDefault="00BB7393" w:rsidP="007428CF">
            <w:pPr>
              <w:widowControl/>
              <w:tabs>
                <w:tab w:val="left" w:pos="154"/>
              </w:tabs>
              <w:autoSpaceDE/>
              <w:autoSpaceDN/>
              <w:adjustRightInd/>
              <w:ind w:left="107" w:right="105"/>
              <w:jc w:val="both"/>
            </w:pPr>
            <w:r w:rsidRPr="00223EA5">
              <w:t>-</w:t>
            </w:r>
            <w:r w:rsidRPr="00223EA5">
              <w:tab/>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14:paraId="4B933734" w14:textId="77777777" w:rsidR="004161CB" w:rsidRPr="00223EA5" w:rsidRDefault="004161CB" w:rsidP="007428CF">
            <w:pPr>
              <w:widowControl/>
              <w:tabs>
                <w:tab w:val="left" w:pos="154"/>
              </w:tabs>
              <w:autoSpaceDE/>
              <w:autoSpaceDN/>
              <w:adjustRightInd/>
              <w:ind w:left="107" w:right="105"/>
              <w:jc w:val="both"/>
            </w:pPr>
            <w:r w:rsidRPr="00223EA5">
              <w:t>- Стандарт «Управление подрядными организациями. Производственная безопасность» № С-ГК-В8-01, утвержденным приказом ООО «СГК» 26.11.2018г. № ГО/252;</w:t>
            </w:r>
          </w:p>
          <w:p w14:paraId="69B9AFC4" w14:textId="77777777" w:rsidR="004161CB" w:rsidRPr="00223EA5" w:rsidRDefault="004161CB" w:rsidP="007428CF">
            <w:pPr>
              <w:widowControl/>
              <w:tabs>
                <w:tab w:val="left" w:pos="154"/>
              </w:tabs>
              <w:autoSpaceDE/>
              <w:autoSpaceDN/>
              <w:adjustRightInd/>
              <w:ind w:left="107" w:right="105"/>
              <w:jc w:val="both"/>
            </w:pPr>
            <w:r w:rsidRPr="00223EA5">
              <w:t>- Инструкция «О мерах пожарной безопасности Филиала АО «Енисейская ТГК (ТГК-13)» - «Красноярская ГРЭС-2» - 2 И-КГРЭС-2-В8-22-01 от 16.10.2020.</w:t>
            </w:r>
          </w:p>
          <w:p w14:paraId="1398D5F0" w14:textId="77777777" w:rsidR="004161CB" w:rsidRPr="00223EA5" w:rsidRDefault="004161CB" w:rsidP="007428CF">
            <w:pPr>
              <w:widowControl/>
              <w:tabs>
                <w:tab w:val="left" w:pos="154"/>
              </w:tabs>
              <w:autoSpaceDE/>
              <w:autoSpaceDN/>
              <w:adjustRightInd/>
              <w:ind w:left="107" w:right="105"/>
              <w:jc w:val="both"/>
            </w:pPr>
            <w:r w:rsidRPr="00223EA5">
              <w:t xml:space="preserve">- Правила внутреннего трудового распорядка Филиала АО «Енисейская ТГК (ТГК-13)» - «Красноярская ГРЭС-2»; </w:t>
            </w:r>
          </w:p>
          <w:p w14:paraId="69540298" w14:textId="0D4253A4" w:rsidR="004161CB" w:rsidRDefault="004161CB" w:rsidP="007428CF">
            <w:pPr>
              <w:widowControl/>
              <w:tabs>
                <w:tab w:val="left" w:pos="154"/>
              </w:tabs>
              <w:autoSpaceDE/>
              <w:autoSpaceDN/>
              <w:adjustRightInd/>
              <w:ind w:left="107" w:right="105"/>
              <w:jc w:val="both"/>
            </w:pPr>
            <w:r w:rsidRPr="00223EA5">
              <w:t>- Приказ № КРГРЭС-2/83 от 10.03.2021 «Об организации работ на высоте»</w:t>
            </w:r>
          </w:p>
          <w:p w14:paraId="448F7C24" w14:textId="31944261" w:rsidR="00C6349E" w:rsidRPr="00223EA5" w:rsidRDefault="00C6349E" w:rsidP="00C6349E">
            <w:pPr>
              <w:suppressAutoHyphens/>
            </w:pPr>
            <w:r>
              <w:t xml:space="preserve">  </w:t>
            </w:r>
            <w:r w:rsidRPr="009F0280">
              <w:t>-  Приказ о режиме курения табака № КрГРЭС-2/298 от 27.10.2023 г.;</w:t>
            </w:r>
          </w:p>
          <w:p w14:paraId="56F47A14" w14:textId="77777777" w:rsidR="00881EB3" w:rsidRPr="00223EA5" w:rsidRDefault="004161CB" w:rsidP="007428CF">
            <w:pPr>
              <w:widowControl/>
              <w:tabs>
                <w:tab w:val="left" w:pos="154"/>
              </w:tabs>
              <w:autoSpaceDE/>
              <w:autoSpaceDN/>
              <w:adjustRightInd/>
              <w:ind w:left="107" w:right="105"/>
              <w:jc w:val="both"/>
            </w:pPr>
            <w:r w:rsidRPr="00223EA5">
              <w:t>- Другие действующие локальные нормативные акты Заказчика.</w:t>
            </w:r>
          </w:p>
        </w:tc>
      </w:tr>
      <w:tr w:rsidR="00223EA5" w:rsidRPr="00223EA5" w14:paraId="074BE30D" w14:textId="77777777" w:rsidTr="00BB7393">
        <w:trPr>
          <w:trHeight w:val="20"/>
        </w:trPr>
        <w:tc>
          <w:tcPr>
            <w:tcW w:w="709" w:type="dxa"/>
          </w:tcPr>
          <w:p w14:paraId="13FA5D64" w14:textId="77777777" w:rsidR="00612732" w:rsidRPr="00223EA5" w:rsidRDefault="00612732" w:rsidP="006027FB">
            <w:pPr>
              <w:pStyle w:val="Style7"/>
              <w:widowControl/>
            </w:pPr>
          </w:p>
        </w:tc>
        <w:tc>
          <w:tcPr>
            <w:tcW w:w="709" w:type="dxa"/>
          </w:tcPr>
          <w:p w14:paraId="06DD6EEB" w14:textId="2DC846E2" w:rsidR="00612732" w:rsidRPr="00223EA5" w:rsidRDefault="00136998" w:rsidP="00136998">
            <w:pPr>
              <w:pStyle w:val="Style3"/>
              <w:widowControl/>
              <w:tabs>
                <w:tab w:val="left" w:pos="571"/>
              </w:tabs>
              <w:spacing w:line="240" w:lineRule="auto"/>
              <w:rPr>
                <w:rStyle w:val="FontStyle14"/>
                <w:sz w:val="24"/>
                <w:szCs w:val="24"/>
              </w:rPr>
            </w:pPr>
            <w:r>
              <w:rPr>
                <w:rStyle w:val="FontStyle14"/>
                <w:sz w:val="24"/>
                <w:szCs w:val="24"/>
              </w:rPr>
              <w:t>6.2</w:t>
            </w:r>
          </w:p>
        </w:tc>
        <w:tc>
          <w:tcPr>
            <w:tcW w:w="9072" w:type="dxa"/>
          </w:tcPr>
          <w:p w14:paraId="0786D2FC" w14:textId="77777777" w:rsidR="00473362" w:rsidRPr="00473362" w:rsidRDefault="00473362" w:rsidP="00473362">
            <w:pPr>
              <w:jc w:val="both"/>
            </w:pPr>
            <w:r w:rsidRPr="00473362">
              <w:t>Подрядчик должен соблюдать технологию производства работ, за 10 дней до начала работ в обязательном порядке предоставить для согласования Заказчиком Проект производства работ (ППР), разработанный в соответствии с требованиями регламента «Проект производства работ. Требования» Р-ГК-В8-04, приказ «ГО/198 от 18.09.2023 г., и включающий описание технологии выполнения работ и календарный план (линейный график) выполнения работ с указанием движения рабочей силы и сменности работ, а также с учетом совмещенных работ.</w:t>
            </w:r>
          </w:p>
          <w:p w14:paraId="77F4D993" w14:textId="5A58C0F2" w:rsidR="00612732" w:rsidRPr="00223EA5" w:rsidRDefault="00473362" w:rsidP="00473362">
            <w:pPr>
              <w:jc w:val="both"/>
            </w:pPr>
            <w:r w:rsidRPr="00473362">
              <w:t>ППР должен включать мероприятия Плана производства работ согласно требований Правил по охране труда при работе на высоте, утв. приказом Минтруда России от 16.11.2020 г. № 782н.</w:t>
            </w:r>
          </w:p>
        </w:tc>
      </w:tr>
      <w:tr w:rsidR="00223EA5" w:rsidRPr="00223EA5" w14:paraId="79EE55D2" w14:textId="77777777" w:rsidTr="00BB7393">
        <w:trPr>
          <w:trHeight w:val="20"/>
        </w:trPr>
        <w:tc>
          <w:tcPr>
            <w:tcW w:w="709" w:type="dxa"/>
          </w:tcPr>
          <w:p w14:paraId="05522CF0" w14:textId="77777777" w:rsidR="00612732" w:rsidRPr="00223EA5" w:rsidRDefault="00612732" w:rsidP="006027FB">
            <w:pPr>
              <w:pStyle w:val="Style7"/>
              <w:widowControl/>
            </w:pPr>
          </w:p>
        </w:tc>
        <w:tc>
          <w:tcPr>
            <w:tcW w:w="709" w:type="dxa"/>
          </w:tcPr>
          <w:p w14:paraId="3C92A40B" w14:textId="0FCAE56F" w:rsidR="00612732" w:rsidRPr="00223EA5" w:rsidRDefault="00136998" w:rsidP="00136998">
            <w:pPr>
              <w:pStyle w:val="Style3"/>
              <w:widowControl/>
              <w:tabs>
                <w:tab w:val="left" w:pos="571"/>
              </w:tabs>
              <w:spacing w:line="240" w:lineRule="auto"/>
              <w:rPr>
                <w:rStyle w:val="FontStyle14"/>
                <w:sz w:val="24"/>
                <w:szCs w:val="24"/>
              </w:rPr>
            </w:pPr>
            <w:r>
              <w:rPr>
                <w:rStyle w:val="FontStyle14"/>
                <w:sz w:val="24"/>
                <w:szCs w:val="24"/>
              </w:rPr>
              <w:t>6.3</w:t>
            </w:r>
          </w:p>
        </w:tc>
        <w:tc>
          <w:tcPr>
            <w:tcW w:w="9072" w:type="dxa"/>
          </w:tcPr>
          <w:p w14:paraId="2023C327" w14:textId="77777777" w:rsidR="0069208F" w:rsidRDefault="0069208F" w:rsidP="0069208F">
            <w:pPr>
              <w:jc w:val="both"/>
            </w:pPr>
            <w:r>
              <w:t>Перед началом работы и в процессе ее производства необходимо вести документацию, руководствуясь требованиями</w:t>
            </w:r>
            <w:r>
              <w:tab/>
              <w:t xml:space="preserve">Правил организации технического обслуживания и ремонта объектов электроэнергетики, утв. приказом Министерства энергетики Российской Федерации №1013 от 25.10.2017 (приложения 37, 38, 39, 41). Вести записи в журнале производства работ по форме КС-6, предоставлять акты на скрытые работы, журналы бетонных и сварочных работ (при выполнении такого рода работ), по требованию Заказчика выполнять фото-, </w:t>
            </w:r>
            <w:proofErr w:type="spellStart"/>
            <w:r>
              <w:t>видеофиксацию</w:t>
            </w:r>
            <w:proofErr w:type="spellEnd"/>
            <w:r>
              <w:t xml:space="preserve"> процесса при выполнении определенных видов работ, на МТР предоставлять счета фактуры, паспорта и сертификаты качества.</w:t>
            </w:r>
          </w:p>
          <w:p w14:paraId="413A702D" w14:textId="170279CD" w:rsidR="00612732" w:rsidRPr="00223EA5" w:rsidRDefault="0069208F" w:rsidP="0069208F">
            <w:pPr>
              <w:suppressAutoHyphens/>
              <w:ind w:right="105"/>
              <w:jc w:val="both"/>
            </w:pPr>
            <w:r>
              <w:t>Решения по составу работ и применяемым материалам должны быть согласованы с Заказчиком до начала производства работ.</w:t>
            </w:r>
          </w:p>
        </w:tc>
      </w:tr>
      <w:tr w:rsidR="00223EA5" w:rsidRPr="00223EA5" w14:paraId="5F41AB0A" w14:textId="77777777" w:rsidTr="00BB7393">
        <w:trPr>
          <w:trHeight w:val="20"/>
        </w:trPr>
        <w:tc>
          <w:tcPr>
            <w:tcW w:w="709" w:type="dxa"/>
          </w:tcPr>
          <w:p w14:paraId="475F5392" w14:textId="77777777" w:rsidR="00612732" w:rsidRPr="00223EA5" w:rsidRDefault="00612732" w:rsidP="006027FB">
            <w:pPr>
              <w:pStyle w:val="Style7"/>
              <w:widowControl/>
              <w:rPr>
                <w:highlight w:val="yellow"/>
              </w:rPr>
            </w:pPr>
          </w:p>
        </w:tc>
        <w:tc>
          <w:tcPr>
            <w:tcW w:w="709" w:type="dxa"/>
          </w:tcPr>
          <w:p w14:paraId="2F15F2AA" w14:textId="599D633E" w:rsidR="00612732" w:rsidRPr="00223EA5" w:rsidRDefault="00136998" w:rsidP="00136998">
            <w:pPr>
              <w:pStyle w:val="Style3"/>
              <w:widowControl/>
              <w:tabs>
                <w:tab w:val="left" w:pos="571"/>
              </w:tabs>
              <w:spacing w:line="240" w:lineRule="auto"/>
              <w:rPr>
                <w:rStyle w:val="FontStyle14"/>
                <w:sz w:val="24"/>
                <w:szCs w:val="24"/>
              </w:rPr>
            </w:pPr>
            <w:r>
              <w:rPr>
                <w:rStyle w:val="FontStyle14"/>
                <w:sz w:val="24"/>
                <w:szCs w:val="24"/>
              </w:rPr>
              <w:t>6.4</w:t>
            </w:r>
          </w:p>
        </w:tc>
        <w:tc>
          <w:tcPr>
            <w:tcW w:w="9072" w:type="dxa"/>
          </w:tcPr>
          <w:p w14:paraId="780B2970" w14:textId="77777777" w:rsidR="00612732" w:rsidRPr="00223EA5" w:rsidRDefault="004B7D7D" w:rsidP="007428CF">
            <w:pPr>
              <w:ind w:right="105"/>
              <w:jc w:val="both"/>
            </w:pPr>
            <w:r w:rsidRPr="00223EA5">
              <w:t>Подрядчик обязан выполнить предусмо</w:t>
            </w:r>
            <w:r w:rsidR="00FF640A" w:rsidRPr="00223EA5">
              <w:t>тренные в договоре работы лично, без привлечения субподрядчиков.</w:t>
            </w:r>
          </w:p>
        </w:tc>
      </w:tr>
      <w:tr w:rsidR="00223EA5" w:rsidRPr="00223EA5" w14:paraId="67D65A18" w14:textId="77777777" w:rsidTr="00BB7393">
        <w:trPr>
          <w:trHeight w:val="20"/>
        </w:trPr>
        <w:tc>
          <w:tcPr>
            <w:tcW w:w="709" w:type="dxa"/>
          </w:tcPr>
          <w:p w14:paraId="754B9A7D" w14:textId="77777777" w:rsidR="004B7D7D" w:rsidRPr="00223EA5" w:rsidRDefault="004B7D7D" w:rsidP="004B7D7D">
            <w:pPr>
              <w:pStyle w:val="Style7"/>
              <w:widowControl/>
            </w:pPr>
          </w:p>
        </w:tc>
        <w:tc>
          <w:tcPr>
            <w:tcW w:w="709" w:type="dxa"/>
          </w:tcPr>
          <w:p w14:paraId="707290EA" w14:textId="77D2CE2D" w:rsidR="004B7D7D" w:rsidRPr="00223EA5" w:rsidRDefault="00DB6590" w:rsidP="00DB6590">
            <w:pPr>
              <w:pStyle w:val="Style3"/>
              <w:widowControl/>
              <w:tabs>
                <w:tab w:val="left" w:pos="571"/>
              </w:tabs>
              <w:spacing w:line="240" w:lineRule="auto"/>
              <w:rPr>
                <w:rStyle w:val="FontStyle14"/>
                <w:sz w:val="24"/>
                <w:szCs w:val="24"/>
              </w:rPr>
            </w:pPr>
            <w:r>
              <w:rPr>
                <w:rStyle w:val="FontStyle14"/>
                <w:sz w:val="24"/>
                <w:szCs w:val="24"/>
              </w:rPr>
              <w:t>6.5</w:t>
            </w:r>
          </w:p>
        </w:tc>
        <w:tc>
          <w:tcPr>
            <w:tcW w:w="9072" w:type="dxa"/>
          </w:tcPr>
          <w:p w14:paraId="624A11EF" w14:textId="77777777" w:rsidR="0069208F" w:rsidRDefault="0069208F" w:rsidP="0069208F">
            <w:pPr>
              <w:jc w:val="both"/>
            </w:pPr>
            <w:r>
              <w:t xml:space="preserve">Не менее чем за 10 рабочих дней до начала работ Подрядчик обязан предоставить Список рабочего персонала и Список работников, которые имеют право работы с актами допуска и нарядами, имеют право быть ответственными руководителями работ и производителями работ, с указанием должности. Персонал подрядной организации (руководитель работ, производитель работ и члены бригады) должны иметь квалификационные удостоверения установленной формы, с записью на право производства специальных работ (работа на высоте, огневые и газоопасные работы, работы с инструментом, группы по электробезопасности и т.д.), и представить документацию, подтверждающую факт проведения обучения, аттестацию и проверку знаний правил безопасности и инструкций по охране труда, с предоставлением </w:t>
            </w:r>
            <w:r>
              <w:lastRenderedPageBreak/>
              <w:t xml:space="preserve">протокола. </w:t>
            </w:r>
          </w:p>
          <w:p w14:paraId="4E9ED890" w14:textId="77777777" w:rsidR="0069208F" w:rsidRDefault="0069208F" w:rsidP="0069208F">
            <w:pPr>
              <w:jc w:val="both"/>
            </w:pPr>
            <w:r>
              <w:t>В подрядной организации должны быть в наличии организационно-распорядительные документы о назначении лиц, ответственных за безопасное производство работ (руководитель работ, производитель работ, члены бригады) в соответствии с требованиями нарядно-допускной системы.</w:t>
            </w:r>
          </w:p>
          <w:p w14:paraId="762E433C" w14:textId="3EE6E4E1" w:rsidR="004D0076" w:rsidRPr="00223EA5" w:rsidRDefault="0069208F" w:rsidP="0069208F">
            <w:pPr>
              <w:suppressAutoHyphens/>
              <w:ind w:right="105"/>
              <w:jc w:val="both"/>
            </w:pPr>
            <w:r>
              <w:t>Для оформления организационно-распорядительной документации Заказчика о предоставлении сотрудникам Подрядчика права работы по нарядно-допускной системе (в зависимости от вида работ) к спискам персонала Подрядчика  должны быть приложены заверенные копии документов, подтверждающих действующие результаты медицинского осмотра в данной должности (профессии) каждого работника, а также копии протоколов и удостоверений проверки знаний требований охраны труда, промышленной и пожарной безопасности, электробезопасности, безопасности при производстве работ на высоте и т.д.</w:t>
            </w:r>
          </w:p>
        </w:tc>
      </w:tr>
      <w:tr w:rsidR="001F7C6C" w:rsidRPr="00223EA5" w14:paraId="2B315057" w14:textId="77777777" w:rsidTr="00BB7393">
        <w:trPr>
          <w:trHeight w:val="20"/>
        </w:trPr>
        <w:tc>
          <w:tcPr>
            <w:tcW w:w="709" w:type="dxa"/>
          </w:tcPr>
          <w:p w14:paraId="47D02E11" w14:textId="77777777" w:rsidR="001F7C6C" w:rsidRPr="00223EA5" w:rsidRDefault="001F7C6C" w:rsidP="004B7D7D">
            <w:pPr>
              <w:pStyle w:val="Style7"/>
              <w:widowControl/>
            </w:pPr>
          </w:p>
        </w:tc>
        <w:tc>
          <w:tcPr>
            <w:tcW w:w="709" w:type="dxa"/>
          </w:tcPr>
          <w:p w14:paraId="18841234" w14:textId="16A097F8" w:rsidR="001F7C6C" w:rsidRDefault="001F7C6C" w:rsidP="00DB6590">
            <w:pPr>
              <w:pStyle w:val="Style3"/>
              <w:widowControl/>
              <w:tabs>
                <w:tab w:val="left" w:pos="571"/>
              </w:tabs>
              <w:spacing w:line="240" w:lineRule="auto"/>
              <w:rPr>
                <w:rStyle w:val="FontStyle14"/>
                <w:sz w:val="24"/>
                <w:szCs w:val="24"/>
              </w:rPr>
            </w:pPr>
            <w:r>
              <w:rPr>
                <w:rStyle w:val="FontStyle14"/>
                <w:sz w:val="24"/>
                <w:szCs w:val="24"/>
              </w:rPr>
              <w:t>6.6</w:t>
            </w:r>
          </w:p>
        </w:tc>
        <w:tc>
          <w:tcPr>
            <w:tcW w:w="9072" w:type="dxa"/>
          </w:tcPr>
          <w:p w14:paraId="24913477" w14:textId="77777777" w:rsidR="0069208F" w:rsidRDefault="0069208F" w:rsidP="0069208F">
            <w:pPr>
              <w:jc w:val="both"/>
            </w:pPr>
            <w:r>
              <w:t>В процессе выполнения Подрядчиком строительно-монтажных работ представителями Заказчика осуществляется контроль соответствия выполняемых работ и их качества, контроль качества поставляемых материалов требованиям действующих норм и правил.  Заказчик проверяет соблюдение Подрядчиком технологической дисциплины (выполнение требований технологической документации, качества применяемой оснастки, приспособлений и инструмента).</w:t>
            </w:r>
          </w:p>
          <w:p w14:paraId="719683EE" w14:textId="77777777" w:rsidR="0069208F" w:rsidRDefault="0069208F" w:rsidP="0069208F">
            <w:pPr>
              <w:jc w:val="both"/>
            </w:pPr>
            <w:r>
              <w:t>Подрядчик должен назначить своим приказом лиц, ответственных за осуществление входного контроля МТР и строительного контроля. Результаты входного контроля МТР и строительного контроля предоставляются Заказчику.</w:t>
            </w:r>
          </w:p>
          <w:p w14:paraId="36504556" w14:textId="77777777" w:rsidR="0069208F" w:rsidRDefault="0069208F" w:rsidP="0069208F">
            <w:pPr>
              <w:jc w:val="both"/>
            </w:pPr>
            <w:r>
              <w:t>Заказчик назначает на объекте своего представителя, который от имени Заказчика осуществляет технический надзор и контроль качества выполняемых работ.  По условиям договора подряда на ремонт и согласно требованиям Технического задания, строительным нормам и правилам, стандартам, сертификатам, техническим условиям и другим нормативно-методическим документам Российской Федерации, представитель Заказчика участвует в освидетельствовании скрытых работ, оформляет акты и другие документы в рамках своей компетенции. Работы производятся Подрядчиком по Нарядам допускам, выданным представителями Заказчика согласно закрепленному объекту.</w:t>
            </w:r>
          </w:p>
          <w:p w14:paraId="4080C218" w14:textId="77777777" w:rsidR="0069208F" w:rsidRDefault="0069208F" w:rsidP="0069208F">
            <w:pPr>
              <w:jc w:val="both"/>
            </w:pPr>
            <w:r>
              <w:t>При выполнении скрытых работ Подрядчик обязан выполнять фото-, видео фиксацию процесса. Подрядчик обязан уведомлять Заказчика о выполнении скрытых работ в целях проведения их совместного освидетельствования, результаты которого оформляются сторонами актом приемки (освидетельствования) скрытых работ. При проведении скрытых работ без подтверждения Заказчиком, Подрядчик обязан по требованию Заказчика за свой счет вскрыть любую часть работ. Перечень скрытых работ устанавливается Подрядчиком в соответствии с проектно-сметной документацией до начала работ и согласовывается Заказчиком.</w:t>
            </w:r>
          </w:p>
          <w:p w14:paraId="1DBB0812" w14:textId="26A2E1FF" w:rsidR="001F7C6C" w:rsidRPr="00DB6590" w:rsidRDefault="0069208F" w:rsidP="0069208F">
            <w:pPr>
              <w:jc w:val="both"/>
            </w:pPr>
            <w:r>
              <w:t>Ошибки, недостатки, замечания, выявленные Заказчиком в процессе выполнения Подрядчиком строительно-монтажных работ, должны устраняться силами Подрядчика без дополнительного финансирования.</w:t>
            </w:r>
          </w:p>
        </w:tc>
      </w:tr>
      <w:tr w:rsidR="00C47712" w:rsidRPr="00223EA5" w14:paraId="5A509173" w14:textId="77777777" w:rsidTr="00BB7393">
        <w:trPr>
          <w:trHeight w:val="20"/>
        </w:trPr>
        <w:tc>
          <w:tcPr>
            <w:tcW w:w="709" w:type="dxa"/>
          </w:tcPr>
          <w:p w14:paraId="17BAA2A8" w14:textId="77777777" w:rsidR="00C47712" w:rsidRPr="00223EA5" w:rsidRDefault="00C47712" w:rsidP="00C47712">
            <w:pPr>
              <w:pStyle w:val="Style7"/>
              <w:widowControl/>
            </w:pPr>
          </w:p>
        </w:tc>
        <w:tc>
          <w:tcPr>
            <w:tcW w:w="709" w:type="dxa"/>
          </w:tcPr>
          <w:p w14:paraId="6DFED57B" w14:textId="267D6A3E" w:rsidR="00C47712" w:rsidRPr="00223EA5" w:rsidRDefault="000D5535" w:rsidP="00473362">
            <w:pPr>
              <w:pStyle w:val="Style3"/>
              <w:widowControl/>
              <w:tabs>
                <w:tab w:val="left" w:pos="571"/>
              </w:tabs>
              <w:spacing w:line="240" w:lineRule="auto"/>
              <w:rPr>
                <w:rStyle w:val="FontStyle14"/>
                <w:sz w:val="24"/>
                <w:szCs w:val="24"/>
              </w:rPr>
            </w:pPr>
            <w:r>
              <w:rPr>
                <w:rStyle w:val="FontStyle14"/>
                <w:sz w:val="24"/>
                <w:szCs w:val="24"/>
              </w:rPr>
              <w:t>6.</w:t>
            </w:r>
            <w:r w:rsidR="00473362">
              <w:rPr>
                <w:rStyle w:val="FontStyle14"/>
                <w:sz w:val="24"/>
                <w:szCs w:val="24"/>
              </w:rPr>
              <w:t>7</w:t>
            </w:r>
          </w:p>
        </w:tc>
        <w:tc>
          <w:tcPr>
            <w:tcW w:w="9072" w:type="dxa"/>
          </w:tcPr>
          <w:p w14:paraId="76C6FB51" w14:textId="77777777" w:rsidR="0069208F" w:rsidRDefault="0069208F" w:rsidP="0069208F">
            <w:pPr>
              <w:jc w:val="both"/>
            </w:pPr>
            <w:r>
              <w:t xml:space="preserve">При выполнении работ персонал подрядной организации несет полную ответственность за соблюдение правил техники безопасности, охраны труда, правил пожарной безопасности, требований </w:t>
            </w:r>
            <w:proofErr w:type="spellStart"/>
            <w:r>
              <w:t>внутриобъектового</w:t>
            </w:r>
            <w:proofErr w:type="spellEnd"/>
            <w:r>
              <w:t xml:space="preserve"> режима. Подрядчик при производстве работ должен выполнять требования СНиП 12-03-2001 «Безопасность труда в строительстве», правила охраны труда, правила пожарной и технической безопасности, правила безопасности при эксплуатации электроустановок, а также соблюдать экологические мероприятия в соответствии с законодательными актами РФ.</w:t>
            </w:r>
          </w:p>
          <w:p w14:paraId="4AA45720" w14:textId="7FE7D3B6" w:rsidR="0069208F" w:rsidRDefault="0069208F" w:rsidP="0069208F">
            <w:pPr>
              <w:jc w:val="both"/>
            </w:pPr>
            <w:r>
              <w:t xml:space="preserve">Перед началом работ персонал Подрядчика должен пройти вводный инструктаж в </w:t>
            </w:r>
            <w:proofErr w:type="spellStart"/>
            <w:r>
              <w:t>СОТиПК</w:t>
            </w:r>
            <w:proofErr w:type="spellEnd"/>
            <w:r>
              <w:t xml:space="preserve">, в соответствии с письмом (приложение № </w:t>
            </w:r>
            <w:r w:rsidR="00F13FDA">
              <w:t>2</w:t>
            </w:r>
            <w:r>
              <w:t xml:space="preserve"> к настоящему </w:t>
            </w:r>
            <w:r w:rsidR="00D87164">
              <w:t>Договору</w:t>
            </w:r>
            <w:r>
              <w:t>).</w:t>
            </w:r>
          </w:p>
          <w:p w14:paraId="1DAF347A" w14:textId="77777777" w:rsidR="0069208F" w:rsidRDefault="0069208F" w:rsidP="0069208F">
            <w:pPr>
              <w:jc w:val="both"/>
            </w:pPr>
            <w:r>
              <w:t xml:space="preserve">В штате подрядной организации должен быть специалист по охране труда, или лицо, назначенное приказом руководителя, ответственное за обеспечение охраны труда. </w:t>
            </w:r>
            <w:r>
              <w:lastRenderedPageBreak/>
              <w:t>Должна быть организована система проведения руководителями и специалистами контрольных и проверочных мероприятий, направленных на выполнение требований производственной безопасности при проведении работ (с оформлением соответствующих актов проверок).</w:t>
            </w:r>
          </w:p>
          <w:p w14:paraId="7258F8E0" w14:textId="657CFB98" w:rsidR="00C47712" w:rsidRPr="00977AFF" w:rsidRDefault="0069208F" w:rsidP="0069208F">
            <w:pPr>
              <w:spacing w:line="240" w:lineRule="atLeast"/>
              <w:ind w:right="105"/>
              <w:jc w:val="both"/>
              <w:rPr>
                <w:sz w:val="26"/>
                <w:szCs w:val="26"/>
              </w:rPr>
            </w:pPr>
            <w:r>
              <w:t xml:space="preserve">Документы (удостоверения), подтверждающие прохождение проверки знаний, допуски к видам работ, работники подрядной организации должны иметь при себе при производстве работ и при нахождении на территории </w:t>
            </w:r>
            <w:proofErr w:type="spellStart"/>
            <w:r>
              <w:t>энергообъектов</w:t>
            </w:r>
            <w:proofErr w:type="spellEnd"/>
            <w:r>
              <w:t xml:space="preserve"> ГК ООО «СГК».</w:t>
            </w:r>
          </w:p>
        </w:tc>
      </w:tr>
      <w:tr w:rsidR="00C47712" w:rsidRPr="00223EA5" w14:paraId="6DDB351C" w14:textId="77777777" w:rsidTr="00BB7393">
        <w:trPr>
          <w:trHeight w:val="20"/>
        </w:trPr>
        <w:tc>
          <w:tcPr>
            <w:tcW w:w="709" w:type="dxa"/>
          </w:tcPr>
          <w:p w14:paraId="78E9F05D" w14:textId="77777777" w:rsidR="00C47712" w:rsidRPr="00223EA5" w:rsidRDefault="00C47712" w:rsidP="00C47712">
            <w:pPr>
              <w:pStyle w:val="Style7"/>
              <w:widowControl/>
            </w:pPr>
          </w:p>
        </w:tc>
        <w:tc>
          <w:tcPr>
            <w:tcW w:w="709" w:type="dxa"/>
          </w:tcPr>
          <w:p w14:paraId="41B72708" w14:textId="00AC000D" w:rsidR="00C47712" w:rsidRPr="00223EA5" w:rsidRDefault="000D5535" w:rsidP="00473362">
            <w:pPr>
              <w:pStyle w:val="Style3"/>
              <w:widowControl/>
              <w:tabs>
                <w:tab w:val="left" w:pos="571"/>
              </w:tabs>
              <w:spacing w:line="240" w:lineRule="auto"/>
              <w:rPr>
                <w:rStyle w:val="FontStyle14"/>
                <w:sz w:val="24"/>
                <w:szCs w:val="24"/>
              </w:rPr>
            </w:pPr>
            <w:r>
              <w:rPr>
                <w:rStyle w:val="FontStyle14"/>
                <w:sz w:val="24"/>
                <w:szCs w:val="24"/>
              </w:rPr>
              <w:t>6</w:t>
            </w:r>
            <w:r w:rsidR="00473362">
              <w:rPr>
                <w:rStyle w:val="FontStyle14"/>
                <w:sz w:val="24"/>
                <w:szCs w:val="24"/>
              </w:rPr>
              <w:t>.8</w:t>
            </w:r>
          </w:p>
        </w:tc>
        <w:tc>
          <w:tcPr>
            <w:tcW w:w="9072" w:type="dxa"/>
          </w:tcPr>
          <w:p w14:paraId="53FCD710" w14:textId="77777777" w:rsidR="0069208F" w:rsidRPr="0069208F" w:rsidRDefault="0069208F" w:rsidP="0069208F">
            <w:pPr>
              <w:jc w:val="both"/>
            </w:pPr>
            <w:r w:rsidRPr="0069208F">
              <w:t xml:space="preserve">Подрядчик обязан своими силами и за свой счет поставить на объект необходимое оборудование, комплектующие и материалы, осуществить их приемку, разгрузку, складирование и хранение в период проведения работ.  </w:t>
            </w:r>
          </w:p>
          <w:p w14:paraId="25D364FE" w14:textId="77777777" w:rsidR="0069208F" w:rsidRPr="0069208F" w:rsidRDefault="0069208F" w:rsidP="0069208F">
            <w:pPr>
              <w:jc w:val="both"/>
            </w:pPr>
            <w:r w:rsidRPr="0069208F">
              <w:t>Объемы поставки оборудования, комплектующих, материалов могут быть уточнены Заказчиком в ходе выполнения работ.</w:t>
            </w:r>
          </w:p>
          <w:p w14:paraId="39D6387E" w14:textId="77777777" w:rsidR="0069208F" w:rsidRPr="0069208F" w:rsidRDefault="0069208F" w:rsidP="0069208F">
            <w:pPr>
              <w:jc w:val="both"/>
            </w:pPr>
            <w:r w:rsidRPr="0069208F">
              <w:t xml:space="preserve">Качество оборудования, комплектующих и материалов должно соответствовать государственным стандартам, нормам, правилам и подтверждаться паспортами, сертификатами, протоколами. Упаковка и маркировка должна обеспечить полную сохранность материалов, предохранять их от повреждения при транспортировке и перегрузке. Материалы, комплектующие и оборудование должны быть новыми, не бывшими в употреблении, прошедшими таможенную очистку (свободными от таможенного контроля). </w:t>
            </w:r>
          </w:p>
          <w:p w14:paraId="2A613280" w14:textId="6A4219E7" w:rsidR="00C47712" w:rsidRPr="00977AFF" w:rsidRDefault="0069208F" w:rsidP="0069208F">
            <w:pPr>
              <w:jc w:val="both"/>
              <w:rPr>
                <w:sz w:val="26"/>
                <w:szCs w:val="26"/>
              </w:rPr>
            </w:pPr>
            <w:r w:rsidRPr="0069208F">
              <w:t>Подрядчик обязан осуществить охрану материалов, комплектующих и оборудования и другого имущества на территории рабочей зоны от начала работ до их завершения и приемки Заказчиком выполненных работ, а также нести ответственность за их сохранность</w:t>
            </w:r>
          </w:p>
        </w:tc>
      </w:tr>
      <w:tr w:rsidR="00C47712" w:rsidRPr="00223EA5" w14:paraId="31014914" w14:textId="77777777" w:rsidTr="00BB7393">
        <w:trPr>
          <w:trHeight w:val="20"/>
        </w:trPr>
        <w:tc>
          <w:tcPr>
            <w:tcW w:w="709" w:type="dxa"/>
          </w:tcPr>
          <w:p w14:paraId="1DBFE32D" w14:textId="77777777" w:rsidR="00C47712" w:rsidRPr="00223EA5" w:rsidRDefault="00C47712" w:rsidP="00C47712">
            <w:pPr>
              <w:pStyle w:val="Style7"/>
              <w:widowControl/>
            </w:pPr>
          </w:p>
        </w:tc>
        <w:tc>
          <w:tcPr>
            <w:tcW w:w="709" w:type="dxa"/>
          </w:tcPr>
          <w:p w14:paraId="657AF15D" w14:textId="1F83FF4A" w:rsidR="00C47712" w:rsidRPr="00223EA5" w:rsidRDefault="000D5535" w:rsidP="00473362">
            <w:pPr>
              <w:pStyle w:val="Style3"/>
              <w:widowControl/>
              <w:tabs>
                <w:tab w:val="left" w:pos="571"/>
              </w:tabs>
              <w:spacing w:line="240" w:lineRule="auto"/>
              <w:rPr>
                <w:rStyle w:val="FontStyle14"/>
                <w:sz w:val="24"/>
                <w:szCs w:val="24"/>
              </w:rPr>
            </w:pPr>
            <w:r>
              <w:rPr>
                <w:rStyle w:val="FontStyle14"/>
                <w:sz w:val="24"/>
                <w:szCs w:val="24"/>
              </w:rPr>
              <w:t>6.</w:t>
            </w:r>
            <w:r w:rsidR="00473362">
              <w:rPr>
                <w:rStyle w:val="FontStyle14"/>
                <w:sz w:val="24"/>
                <w:szCs w:val="24"/>
              </w:rPr>
              <w:t>9</w:t>
            </w:r>
          </w:p>
        </w:tc>
        <w:tc>
          <w:tcPr>
            <w:tcW w:w="9072" w:type="dxa"/>
          </w:tcPr>
          <w:p w14:paraId="64464328" w14:textId="77777777" w:rsidR="00C47712" w:rsidRPr="0069208F" w:rsidRDefault="00C47712" w:rsidP="00C47712">
            <w:pPr>
              <w:jc w:val="both"/>
              <w:rPr>
                <w:szCs w:val="26"/>
              </w:rPr>
            </w:pPr>
            <w:r w:rsidRPr="0069208F">
              <w:rPr>
                <w:szCs w:val="26"/>
              </w:rPr>
              <w:t>Подрядчик обязан использовать сертифицированные материалы (сертификаты качества, сертификаты соответствия, удостоверяющие их качество, санитарно-эпидемиологическое заключение, при необходимости сертификаты пожарной безопасности) в соответствии со сметами с предоставлением копий сертификатов соответствия Заказчику до начала работ. Копии документов на ввозимый на станцию материал с отметкой Бюро пропусков должны быть представлены в группу зданий и сооружений филиала АО «Енисейская ТГК (ТГК-13)» -«Красноярская ГРЭС-2»</w:t>
            </w:r>
          </w:p>
          <w:p w14:paraId="388A6995" w14:textId="768B5222" w:rsidR="00C47712" w:rsidRPr="0069208F" w:rsidRDefault="00C47712" w:rsidP="00C47712">
            <w:pPr>
              <w:jc w:val="both"/>
              <w:rPr>
                <w:szCs w:val="26"/>
              </w:rPr>
            </w:pPr>
            <w:r w:rsidRPr="0069208F">
              <w:rPr>
                <w:szCs w:val="26"/>
              </w:rPr>
              <w:t>В процессе выполнения работ Подрядчиком Заказчик со своей стороны также осуществляет входной контроль МТР. Заказчик вправе дать Подрядчику обоснованное указание о замене МТР ненадлежащего качества. В этом случае Подрядчик обязан немедленно заменить некачественные МТР</w:t>
            </w:r>
          </w:p>
        </w:tc>
      </w:tr>
      <w:tr w:rsidR="00C47712" w:rsidRPr="00223EA5" w14:paraId="2845D6CB" w14:textId="77777777" w:rsidTr="00BB7393">
        <w:trPr>
          <w:trHeight w:val="20"/>
        </w:trPr>
        <w:tc>
          <w:tcPr>
            <w:tcW w:w="709" w:type="dxa"/>
          </w:tcPr>
          <w:p w14:paraId="3FF26BC6" w14:textId="77777777" w:rsidR="00C47712" w:rsidRPr="00223EA5" w:rsidRDefault="00C47712" w:rsidP="00C47712">
            <w:pPr>
              <w:pStyle w:val="Style7"/>
              <w:widowControl/>
            </w:pPr>
          </w:p>
        </w:tc>
        <w:tc>
          <w:tcPr>
            <w:tcW w:w="709" w:type="dxa"/>
          </w:tcPr>
          <w:p w14:paraId="521D52C9" w14:textId="6ECF0683" w:rsidR="00C47712" w:rsidRPr="00223EA5" w:rsidRDefault="000D5535" w:rsidP="00473362">
            <w:pPr>
              <w:pStyle w:val="Style3"/>
              <w:widowControl/>
              <w:tabs>
                <w:tab w:val="left" w:pos="571"/>
              </w:tabs>
              <w:spacing w:line="240" w:lineRule="auto"/>
              <w:rPr>
                <w:rStyle w:val="FontStyle14"/>
                <w:sz w:val="24"/>
                <w:szCs w:val="24"/>
              </w:rPr>
            </w:pPr>
            <w:r>
              <w:rPr>
                <w:rStyle w:val="FontStyle14"/>
                <w:sz w:val="24"/>
                <w:szCs w:val="24"/>
              </w:rPr>
              <w:t>6.1</w:t>
            </w:r>
            <w:r w:rsidR="00473362">
              <w:rPr>
                <w:rStyle w:val="FontStyle14"/>
                <w:sz w:val="24"/>
                <w:szCs w:val="24"/>
              </w:rPr>
              <w:t>0</w:t>
            </w:r>
          </w:p>
        </w:tc>
        <w:tc>
          <w:tcPr>
            <w:tcW w:w="9072" w:type="dxa"/>
          </w:tcPr>
          <w:p w14:paraId="49FDCA47" w14:textId="1B9A31D7" w:rsidR="00C47712" w:rsidRPr="00977AFF" w:rsidRDefault="00C47712" w:rsidP="00C47712">
            <w:pPr>
              <w:jc w:val="both"/>
              <w:rPr>
                <w:sz w:val="26"/>
                <w:szCs w:val="26"/>
              </w:rPr>
            </w:pPr>
            <w:r w:rsidRPr="0069208F">
              <w:rPr>
                <w:szCs w:val="26"/>
              </w:rPr>
              <w:t>В случае если в проектно-сметной документации указаны конкретные торговые марки, наименование производителя и т.п., допускается применение эквивалента, который может превосходить по качеству и техническим характеристикам материалы, указанные в проектно-сметной документации по ремонту объекта. При применении эквивалента должна сохраняться комплексность систем применяемых материалов. Эквивалент при этом должен быть в обязательном порядке согласован с Заказчиком.</w:t>
            </w:r>
          </w:p>
        </w:tc>
      </w:tr>
      <w:tr w:rsidR="00C47712" w:rsidRPr="00223EA5" w14:paraId="59E6B7E9" w14:textId="77777777" w:rsidTr="00BB7393">
        <w:trPr>
          <w:trHeight w:val="20"/>
        </w:trPr>
        <w:tc>
          <w:tcPr>
            <w:tcW w:w="709" w:type="dxa"/>
          </w:tcPr>
          <w:p w14:paraId="5FE8CE27" w14:textId="77777777" w:rsidR="00C47712" w:rsidRPr="00223EA5" w:rsidRDefault="00C47712" w:rsidP="00C47712">
            <w:pPr>
              <w:pStyle w:val="Style7"/>
              <w:widowControl/>
            </w:pPr>
          </w:p>
        </w:tc>
        <w:tc>
          <w:tcPr>
            <w:tcW w:w="709" w:type="dxa"/>
          </w:tcPr>
          <w:p w14:paraId="0139A529" w14:textId="1E3923D7" w:rsidR="00C47712" w:rsidRPr="00223EA5" w:rsidRDefault="000D5535" w:rsidP="00473362">
            <w:pPr>
              <w:pStyle w:val="Style3"/>
              <w:widowControl/>
              <w:tabs>
                <w:tab w:val="left" w:pos="571"/>
              </w:tabs>
              <w:spacing w:line="240" w:lineRule="auto"/>
              <w:rPr>
                <w:rStyle w:val="FontStyle14"/>
                <w:sz w:val="24"/>
                <w:szCs w:val="24"/>
              </w:rPr>
            </w:pPr>
            <w:r>
              <w:rPr>
                <w:rStyle w:val="FontStyle14"/>
                <w:sz w:val="24"/>
                <w:szCs w:val="24"/>
              </w:rPr>
              <w:t>6.1</w:t>
            </w:r>
            <w:r w:rsidR="00473362">
              <w:rPr>
                <w:rStyle w:val="FontStyle14"/>
                <w:sz w:val="24"/>
                <w:szCs w:val="24"/>
              </w:rPr>
              <w:t>1</w:t>
            </w:r>
          </w:p>
        </w:tc>
        <w:tc>
          <w:tcPr>
            <w:tcW w:w="9072" w:type="dxa"/>
          </w:tcPr>
          <w:p w14:paraId="1B81B418" w14:textId="2693CA06" w:rsidR="00C47712" w:rsidRPr="00977AFF" w:rsidRDefault="00C47712" w:rsidP="00C47712">
            <w:pPr>
              <w:suppressAutoHyphens/>
              <w:ind w:right="105"/>
              <w:jc w:val="both"/>
              <w:rPr>
                <w:sz w:val="26"/>
                <w:szCs w:val="26"/>
              </w:rPr>
            </w:pPr>
            <w:r w:rsidRPr="00977AFF">
              <w:rPr>
                <w:sz w:val="26"/>
                <w:szCs w:val="26"/>
              </w:rPr>
              <w:t xml:space="preserve"> </w:t>
            </w:r>
            <w:r w:rsidRPr="0069208F">
              <w:rPr>
                <w:szCs w:val="26"/>
              </w:rPr>
              <w:t>При производстве специальных видов работ (</w:t>
            </w:r>
            <w:r w:rsidR="00466843" w:rsidRPr="0069208F">
              <w:rPr>
                <w:szCs w:val="26"/>
              </w:rPr>
              <w:t xml:space="preserve">работы с электро-, </w:t>
            </w:r>
            <w:proofErr w:type="spellStart"/>
            <w:r w:rsidR="00466843" w:rsidRPr="0069208F">
              <w:rPr>
                <w:szCs w:val="26"/>
              </w:rPr>
              <w:t>пневмо</w:t>
            </w:r>
            <w:proofErr w:type="spellEnd"/>
            <w:r w:rsidR="00466843" w:rsidRPr="0069208F">
              <w:rPr>
                <w:szCs w:val="26"/>
              </w:rPr>
              <w:t xml:space="preserve"> - и абразивным инструментом, перемещение тяжестей с применением авто- и </w:t>
            </w:r>
            <w:proofErr w:type="spellStart"/>
            <w:r w:rsidR="00466843" w:rsidRPr="0069208F">
              <w:rPr>
                <w:szCs w:val="26"/>
              </w:rPr>
              <w:t>электропогрузчиков</w:t>
            </w:r>
            <w:proofErr w:type="spellEnd"/>
            <w:r w:rsidR="00466843" w:rsidRPr="0069208F">
              <w:rPr>
                <w:szCs w:val="26"/>
              </w:rPr>
              <w:t xml:space="preserve">, </w:t>
            </w:r>
            <w:proofErr w:type="spellStart"/>
            <w:r w:rsidR="00466843" w:rsidRPr="0069208F">
              <w:rPr>
                <w:szCs w:val="26"/>
              </w:rPr>
              <w:t>стропальные</w:t>
            </w:r>
            <w:proofErr w:type="spellEnd"/>
            <w:r w:rsidR="00466843" w:rsidRPr="0069208F">
              <w:rPr>
                <w:szCs w:val="26"/>
              </w:rPr>
              <w:t xml:space="preserve"> работы</w:t>
            </w:r>
            <w:r w:rsidRPr="0069208F">
              <w:rPr>
                <w:szCs w:val="26"/>
              </w:rPr>
              <w:t>) ответственные лица за безопасное производство работ должны быть обучены, аттестованы в соответствии с федеральными нормами и правилами в области промышленной безопасности.</w:t>
            </w:r>
          </w:p>
        </w:tc>
      </w:tr>
      <w:tr w:rsidR="00C47712" w:rsidRPr="00223EA5" w14:paraId="41EA4F97" w14:textId="77777777" w:rsidTr="00BB7393">
        <w:trPr>
          <w:trHeight w:val="20"/>
        </w:trPr>
        <w:tc>
          <w:tcPr>
            <w:tcW w:w="709" w:type="dxa"/>
          </w:tcPr>
          <w:p w14:paraId="032A5E05" w14:textId="77777777" w:rsidR="00C47712" w:rsidRPr="00223EA5" w:rsidRDefault="00C47712" w:rsidP="00C47712">
            <w:pPr>
              <w:pStyle w:val="Style7"/>
              <w:widowControl/>
            </w:pPr>
          </w:p>
        </w:tc>
        <w:tc>
          <w:tcPr>
            <w:tcW w:w="709" w:type="dxa"/>
          </w:tcPr>
          <w:p w14:paraId="0B65A50F" w14:textId="2E180823" w:rsidR="00C47712" w:rsidRPr="00223EA5" w:rsidRDefault="000D5535" w:rsidP="00473362">
            <w:pPr>
              <w:pStyle w:val="Style3"/>
              <w:widowControl/>
              <w:tabs>
                <w:tab w:val="left" w:pos="571"/>
              </w:tabs>
              <w:spacing w:line="240" w:lineRule="auto"/>
              <w:rPr>
                <w:rStyle w:val="FontStyle14"/>
                <w:sz w:val="24"/>
                <w:szCs w:val="24"/>
              </w:rPr>
            </w:pPr>
            <w:r>
              <w:rPr>
                <w:rStyle w:val="FontStyle14"/>
                <w:sz w:val="24"/>
                <w:szCs w:val="24"/>
              </w:rPr>
              <w:t>6.1</w:t>
            </w:r>
            <w:r w:rsidR="00473362">
              <w:rPr>
                <w:rStyle w:val="FontStyle14"/>
                <w:sz w:val="24"/>
                <w:szCs w:val="24"/>
              </w:rPr>
              <w:t>2</w:t>
            </w:r>
          </w:p>
        </w:tc>
        <w:tc>
          <w:tcPr>
            <w:tcW w:w="9072" w:type="dxa"/>
          </w:tcPr>
          <w:p w14:paraId="5579EF9D" w14:textId="5805802D" w:rsidR="00C47712" w:rsidRPr="0069208F" w:rsidRDefault="00473362" w:rsidP="00300A03">
            <w:pPr>
              <w:suppressAutoHyphens/>
              <w:ind w:right="105"/>
              <w:jc w:val="both"/>
              <w:rPr>
                <w:szCs w:val="26"/>
              </w:rPr>
            </w:pPr>
            <w:r w:rsidRPr="00473362">
              <w:rPr>
                <w:szCs w:val="26"/>
              </w:rPr>
              <w:t>Работы по ремонту кровли осуществляются в условиях действующего здания без отселения и прекращения производственного процесса. Выполнение работ не должно препятствовать или создавать неудобства в работе сотрудников и персонала или представлять угрозу жизни и здоровью людям, а также не должно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и т.п., согласовывается с Заказчиком в каждом конкретном случае.</w:t>
            </w:r>
          </w:p>
        </w:tc>
      </w:tr>
      <w:tr w:rsidR="00C47712" w:rsidRPr="00223EA5" w14:paraId="5BCA15A2" w14:textId="77777777" w:rsidTr="00BB7393">
        <w:trPr>
          <w:trHeight w:val="20"/>
        </w:trPr>
        <w:tc>
          <w:tcPr>
            <w:tcW w:w="709" w:type="dxa"/>
          </w:tcPr>
          <w:p w14:paraId="54FC1E2F" w14:textId="77777777" w:rsidR="00C47712" w:rsidRPr="00223EA5" w:rsidRDefault="00C47712" w:rsidP="00C47712">
            <w:pPr>
              <w:pStyle w:val="Style7"/>
              <w:widowControl/>
            </w:pPr>
          </w:p>
        </w:tc>
        <w:tc>
          <w:tcPr>
            <w:tcW w:w="709" w:type="dxa"/>
          </w:tcPr>
          <w:p w14:paraId="671ED21B" w14:textId="0331259F" w:rsidR="00C47712" w:rsidRPr="00223EA5" w:rsidRDefault="000D5535" w:rsidP="00473362">
            <w:pPr>
              <w:pStyle w:val="Style3"/>
              <w:widowControl/>
              <w:tabs>
                <w:tab w:val="left" w:pos="571"/>
              </w:tabs>
              <w:spacing w:line="240" w:lineRule="auto"/>
              <w:rPr>
                <w:rStyle w:val="FontStyle14"/>
                <w:sz w:val="24"/>
                <w:szCs w:val="24"/>
              </w:rPr>
            </w:pPr>
            <w:r>
              <w:rPr>
                <w:rStyle w:val="FontStyle14"/>
                <w:sz w:val="24"/>
                <w:szCs w:val="24"/>
              </w:rPr>
              <w:t>6.1</w:t>
            </w:r>
            <w:r w:rsidR="00473362">
              <w:rPr>
                <w:rStyle w:val="FontStyle14"/>
                <w:sz w:val="24"/>
                <w:szCs w:val="24"/>
              </w:rPr>
              <w:t>3</w:t>
            </w:r>
          </w:p>
        </w:tc>
        <w:tc>
          <w:tcPr>
            <w:tcW w:w="9072" w:type="dxa"/>
          </w:tcPr>
          <w:p w14:paraId="246F3844" w14:textId="188C64A4" w:rsidR="00C47712" w:rsidRPr="0069208F" w:rsidRDefault="00C47712" w:rsidP="007428CF">
            <w:pPr>
              <w:suppressAutoHyphens/>
              <w:ind w:right="105"/>
              <w:jc w:val="both"/>
              <w:rPr>
                <w:szCs w:val="26"/>
              </w:rPr>
            </w:pPr>
            <w:r w:rsidRPr="0069208F">
              <w:rPr>
                <w:szCs w:val="26"/>
              </w:rPr>
              <w:t xml:space="preserve">Подрядчику необходимо соблюдать требования пропускного режима, установленного </w:t>
            </w:r>
            <w:r w:rsidRPr="0069208F">
              <w:rPr>
                <w:szCs w:val="26"/>
              </w:rPr>
              <w:lastRenderedPageBreak/>
              <w:t>на </w:t>
            </w:r>
            <w:r w:rsidR="00EA35C0" w:rsidRPr="0069208F">
              <w:rPr>
                <w:szCs w:val="26"/>
              </w:rPr>
              <w:t>территории,</w:t>
            </w:r>
            <w:r w:rsidRPr="0069208F">
              <w:rPr>
                <w:szCs w:val="26"/>
              </w:rPr>
              <w:t xml:space="preserve"> ЗАТО г. Зеленогорск. Заявка на въезд иногородних граждан оформляется письмом на имя заместителя директора по общим вопросам организации Заказчика за 10 рабочих дней до планируемой даты въезда. </w:t>
            </w:r>
          </w:p>
          <w:p w14:paraId="59CE561A" w14:textId="758CC32E" w:rsidR="00C47712" w:rsidRPr="0069208F" w:rsidRDefault="00C47712" w:rsidP="007428CF">
            <w:pPr>
              <w:suppressAutoHyphens/>
              <w:ind w:right="105"/>
              <w:jc w:val="both"/>
              <w:rPr>
                <w:szCs w:val="26"/>
              </w:rPr>
            </w:pPr>
            <w:r w:rsidRPr="0069208F">
              <w:rPr>
                <w:szCs w:val="26"/>
              </w:rPr>
              <w:t>Проход на территорию Красноярской ГРЭС-2 и обратно осуществляется в установленных для этого местах на основании пропусков. Подрядной организации ввоз/вывоз материальных ценностей разрешается только для МЦ, предназначенных для выполнения работ на территории предприятия, пропуск на ввоз/вывоз (внос/вынос) оформляется письмом на имя заместителя директора по общим вопросам организации Заказчика за сутки до планируемой даты ввоза-вывоза (вноса/выноса).</w:t>
            </w:r>
          </w:p>
        </w:tc>
      </w:tr>
      <w:tr w:rsidR="00C47712" w:rsidRPr="00223EA5" w14:paraId="0086C0D1" w14:textId="77777777" w:rsidTr="00BB7393">
        <w:trPr>
          <w:trHeight w:val="20"/>
        </w:trPr>
        <w:tc>
          <w:tcPr>
            <w:tcW w:w="709" w:type="dxa"/>
          </w:tcPr>
          <w:p w14:paraId="72ACE128" w14:textId="77777777" w:rsidR="00C47712" w:rsidRPr="00223EA5" w:rsidRDefault="00C47712" w:rsidP="00C47712">
            <w:pPr>
              <w:pStyle w:val="Style7"/>
              <w:widowControl/>
            </w:pPr>
          </w:p>
        </w:tc>
        <w:tc>
          <w:tcPr>
            <w:tcW w:w="709" w:type="dxa"/>
          </w:tcPr>
          <w:p w14:paraId="6D46BEA7" w14:textId="475A98B3" w:rsidR="00C47712" w:rsidRPr="00223EA5" w:rsidRDefault="000D5535" w:rsidP="00473362">
            <w:pPr>
              <w:pStyle w:val="Style3"/>
              <w:widowControl/>
              <w:tabs>
                <w:tab w:val="left" w:pos="571"/>
              </w:tabs>
              <w:spacing w:line="240" w:lineRule="auto"/>
              <w:rPr>
                <w:rStyle w:val="FontStyle14"/>
                <w:sz w:val="24"/>
                <w:szCs w:val="24"/>
              </w:rPr>
            </w:pPr>
            <w:r>
              <w:rPr>
                <w:rStyle w:val="FontStyle14"/>
                <w:sz w:val="24"/>
                <w:szCs w:val="24"/>
              </w:rPr>
              <w:t>6.1</w:t>
            </w:r>
            <w:r w:rsidR="00473362">
              <w:rPr>
                <w:rStyle w:val="FontStyle14"/>
                <w:sz w:val="24"/>
                <w:szCs w:val="24"/>
              </w:rPr>
              <w:t>4</w:t>
            </w:r>
          </w:p>
        </w:tc>
        <w:tc>
          <w:tcPr>
            <w:tcW w:w="9072" w:type="dxa"/>
          </w:tcPr>
          <w:p w14:paraId="67A00257" w14:textId="48809A1A" w:rsidR="00C47712" w:rsidRPr="0069208F" w:rsidRDefault="007428CF" w:rsidP="007428CF">
            <w:pPr>
              <w:pStyle w:val="af4"/>
              <w:keepNext/>
              <w:spacing w:before="0" w:beforeAutospacing="0" w:after="0" w:afterAutospacing="0"/>
              <w:ind w:right="105"/>
              <w:jc w:val="both"/>
              <w:rPr>
                <w:spacing w:val="-4"/>
                <w:szCs w:val="26"/>
              </w:rPr>
            </w:pPr>
            <w:r w:rsidRPr="0069208F">
              <w:rPr>
                <w:szCs w:val="26"/>
              </w:rPr>
              <w:t>Персонал подрядной организации должен быть обеспечен необходимыми сертифицированными средствами индивидуальной защиты (СИЗ), спецодеждой и спецобувью в соответствии с типовыми отраслевыми нормами и характером выполняемых работ, быть обученным правилам применения СИЗ.</w:t>
            </w:r>
          </w:p>
        </w:tc>
      </w:tr>
      <w:tr w:rsidR="00C47712" w:rsidRPr="00223EA5" w14:paraId="0FB814A9" w14:textId="77777777" w:rsidTr="005A14DD">
        <w:trPr>
          <w:trHeight w:val="20"/>
        </w:trPr>
        <w:tc>
          <w:tcPr>
            <w:tcW w:w="709" w:type="dxa"/>
          </w:tcPr>
          <w:p w14:paraId="4C9FB30B" w14:textId="77777777" w:rsidR="00C47712" w:rsidRPr="00223EA5" w:rsidRDefault="00C47712" w:rsidP="00C47712">
            <w:pPr>
              <w:pStyle w:val="Style6"/>
              <w:widowControl/>
              <w:jc w:val="both"/>
              <w:rPr>
                <w:rStyle w:val="FontStyle13"/>
                <w:sz w:val="24"/>
                <w:szCs w:val="24"/>
              </w:rPr>
            </w:pPr>
          </w:p>
        </w:tc>
        <w:tc>
          <w:tcPr>
            <w:tcW w:w="709" w:type="dxa"/>
          </w:tcPr>
          <w:p w14:paraId="25A491C7" w14:textId="2A3CE40F" w:rsidR="00C47712" w:rsidRPr="00223EA5" w:rsidRDefault="000D5535" w:rsidP="00473362">
            <w:pPr>
              <w:pStyle w:val="Style6"/>
              <w:widowControl/>
              <w:ind w:right="-41"/>
              <w:jc w:val="both"/>
              <w:rPr>
                <w:rStyle w:val="FontStyle13"/>
                <w:b w:val="0"/>
                <w:sz w:val="24"/>
                <w:szCs w:val="24"/>
              </w:rPr>
            </w:pPr>
            <w:r>
              <w:rPr>
                <w:rStyle w:val="FontStyle13"/>
                <w:b w:val="0"/>
                <w:sz w:val="24"/>
                <w:szCs w:val="24"/>
              </w:rPr>
              <w:t>6.1</w:t>
            </w:r>
            <w:r w:rsidR="00473362">
              <w:rPr>
                <w:rStyle w:val="FontStyle13"/>
                <w:b w:val="0"/>
                <w:sz w:val="24"/>
                <w:szCs w:val="24"/>
              </w:rPr>
              <w:t>5</w:t>
            </w:r>
          </w:p>
        </w:tc>
        <w:tc>
          <w:tcPr>
            <w:tcW w:w="9072" w:type="dxa"/>
          </w:tcPr>
          <w:p w14:paraId="09189927" w14:textId="36D19B27" w:rsidR="00C47712" w:rsidRPr="0069208F" w:rsidRDefault="007428CF" w:rsidP="007428CF">
            <w:pPr>
              <w:suppressAutoHyphens/>
              <w:ind w:right="105"/>
              <w:jc w:val="both"/>
              <w:rPr>
                <w:rStyle w:val="FontStyle13"/>
                <w:b w:val="0"/>
                <w:bCs w:val="0"/>
                <w:sz w:val="24"/>
                <w:szCs w:val="26"/>
                <w:highlight w:val="yellow"/>
              </w:rPr>
            </w:pPr>
            <w:r w:rsidRPr="0069208F">
              <w:rPr>
                <w:szCs w:val="26"/>
              </w:rPr>
              <w:t>Подрядчик в случае необходимости получает у специально уполномоченных органов в области охраны окружающей природной среды разрешения на выбросы, сбросы загрязняющих веществ, размещение отходов.</w:t>
            </w:r>
          </w:p>
        </w:tc>
      </w:tr>
      <w:tr w:rsidR="00C47712" w:rsidRPr="00223EA5" w14:paraId="5977281C" w14:textId="77777777" w:rsidTr="005A14DD">
        <w:trPr>
          <w:trHeight w:val="20"/>
        </w:trPr>
        <w:tc>
          <w:tcPr>
            <w:tcW w:w="709" w:type="dxa"/>
          </w:tcPr>
          <w:p w14:paraId="7DB362D0" w14:textId="77777777" w:rsidR="00C47712" w:rsidRPr="00223EA5" w:rsidRDefault="00C47712" w:rsidP="00C47712">
            <w:pPr>
              <w:pStyle w:val="Style6"/>
              <w:widowControl/>
              <w:jc w:val="both"/>
              <w:rPr>
                <w:rStyle w:val="FontStyle13"/>
                <w:sz w:val="24"/>
                <w:szCs w:val="24"/>
              </w:rPr>
            </w:pPr>
          </w:p>
        </w:tc>
        <w:tc>
          <w:tcPr>
            <w:tcW w:w="709" w:type="dxa"/>
          </w:tcPr>
          <w:p w14:paraId="65E2BE7F" w14:textId="63C9AB74" w:rsidR="00C47712" w:rsidRPr="00223EA5" w:rsidRDefault="000D5535" w:rsidP="00473362">
            <w:pPr>
              <w:pStyle w:val="Style6"/>
              <w:widowControl/>
              <w:ind w:right="-41"/>
              <w:jc w:val="both"/>
              <w:rPr>
                <w:rStyle w:val="FontStyle13"/>
                <w:b w:val="0"/>
                <w:sz w:val="24"/>
                <w:szCs w:val="24"/>
              </w:rPr>
            </w:pPr>
            <w:r>
              <w:rPr>
                <w:rStyle w:val="FontStyle13"/>
                <w:b w:val="0"/>
                <w:sz w:val="24"/>
                <w:szCs w:val="24"/>
              </w:rPr>
              <w:t>6.1</w:t>
            </w:r>
            <w:r w:rsidR="00473362">
              <w:rPr>
                <w:rStyle w:val="FontStyle13"/>
                <w:b w:val="0"/>
                <w:sz w:val="24"/>
                <w:szCs w:val="24"/>
              </w:rPr>
              <w:t>6</w:t>
            </w:r>
            <w:bookmarkStart w:id="0" w:name="_GoBack"/>
            <w:bookmarkEnd w:id="0"/>
          </w:p>
        </w:tc>
        <w:tc>
          <w:tcPr>
            <w:tcW w:w="9072" w:type="dxa"/>
          </w:tcPr>
          <w:p w14:paraId="46B2EE92" w14:textId="624A68BA" w:rsidR="00C47712" w:rsidRPr="0069208F" w:rsidRDefault="007428CF" w:rsidP="007428CF">
            <w:pPr>
              <w:ind w:right="105"/>
              <w:jc w:val="both"/>
              <w:rPr>
                <w:rFonts w:eastAsia="Calibri"/>
                <w:szCs w:val="26"/>
                <w:lang w:eastAsia="en-US"/>
              </w:rPr>
            </w:pPr>
            <w:r w:rsidRPr="0069208F">
              <w:rPr>
                <w:szCs w:val="26"/>
              </w:rPr>
              <w:t>В процессе производства работ подрядчик складирует образующиеся отходы в пригодном к утилизации (реализации) состоянии на территории Заказчика в специально отведенных местах. Подрядчик обязан раздельно складировать отходы различных видов: отходы цветных металлов, отходы черных металлов, строительный мусор и т.п. Подрядчик обязан разделывать и сортировать отходы черных/цветных металлов и сдавать их по акту на склад Заказчика. Подрядчик обеспечивает вывоз остальных отходов на полигоны ТБО за счет своих сил и средств. Подрядчик также обеспечивает вывоз неиспользованных материалов и оборудования по окончании выполнения работ.</w:t>
            </w:r>
          </w:p>
        </w:tc>
      </w:tr>
      <w:tr w:rsidR="00C47712" w:rsidRPr="00223EA5" w14:paraId="4598D0EB" w14:textId="77777777" w:rsidTr="00FF640A">
        <w:trPr>
          <w:trHeight w:val="20"/>
        </w:trPr>
        <w:tc>
          <w:tcPr>
            <w:tcW w:w="10490" w:type="dxa"/>
            <w:gridSpan w:val="3"/>
          </w:tcPr>
          <w:p w14:paraId="23FD404F" w14:textId="77777777" w:rsidR="00C47712" w:rsidRPr="00223EA5" w:rsidRDefault="00C47712" w:rsidP="00C47712">
            <w:pPr>
              <w:pStyle w:val="Style6"/>
              <w:widowControl/>
              <w:jc w:val="both"/>
              <w:rPr>
                <w:rStyle w:val="FontStyle13"/>
                <w:sz w:val="24"/>
                <w:szCs w:val="24"/>
                <w:highlight w:val="yellow"/>
              </w:rPr>
            </w:pPr>
          </w:p>
        </w:tc>
      </w:tr>
      <w:tr w:rsidR="00C47712" w:rsidRPr="00223EA5" w14:paraId="780788BA" w14:textId="77777777" w:rsidTr="00FF640A">
        <w:trPr>
          <w:trHeight w:val="20"/>
        </w:trPr>
        <w:tc>
          <w:tcPr>
            <w:tcW w:w="709" w:type="dxa"/>
          </w:tcPr>
          <w:p w14:paraId="1293A662" w14:textId="6A498DAA" w:rsidR="00C47712" w:rsidRPr="00223EA5" w:rsidRDefault="000D5535" w:rsidP="00C47712">
            <w:pPr>
              <w:pStyle w:val="Style6"/>
              <w:widowControl/>
              <w:jc w:val="center"/>
              <w:rPr>
                <w:rStyle w:val="FontStyle13"/>
                <w:sz w:val="24"/>
                <w:szCs w:val="24"/>
              </w:rPr>
            </w:pPr>
            <w:r>
              <w:rPr>
                <w:rStyle w:val="FontStyle13"/>
                <w:sz w:val="24"/>
                <w:szCs w:val="24"/>
              </w:rPr>
              <w:t>7</w:t>
            </w:r>
          </w:p>
        </w:tc>
        <w:tc>
          <w:tcPr>
            <w:tcW w:w="9781" w:type="dxa"/>
            <w:gridSpan w:val="2"/>
          </w:tcPr>
          <w:p w14:paraId="4562BD5E" w14:textId="77777777" w:rsidR="00C47712" w:rsidRPr="00223EA5" w:rsidRDefault="00C47712" w:rsidP="00C47712">
            <w:pPr>
              <w:pStyle w:val="Style6"/>
              <w:widowControl/>
              <w:jc w:val="both"/>
              <w:rPr>
                <w:rStyle w:val="FontStyle13"/>
                <w:sz w:val="24"/>
                <w:szCs w:val="24"/>
              </w:rPr>
            </w:pPr>
            <w:r w:rsidRPr="00223EA5">
              <w:rPr>
                <w:b/>
              </w:rPr>
              <w:t>ПОРЯДОК СДАЧИ-ПРИЕМКИ РАБОТ</w:t>
            </w:r>
          </w:p>
        </w:tc>
      </w:tr>
      <w:tr w:rsidR="00C47712" w:rsidRPr="00223EA5" w14:paraId="5A597ECE" w14:textId="77777777" w:rsidTr="00BB7393">
        <w:trPr>
          <w:trHeight w:val="20"/>
        </w:trPr>
        <w:tc>
          <w:tcPr>
            <w:tcW w:w="709" w:type="dxa"/>
          </w:tcPr>
          <w:p w14:paraId="54152FA5" w14:textId="77777777" w:rsidR="00C47712" w:rsidRPr="00223EA5" w:rsidRDefault="00C47712" w:rsidP="00C47712">
            <w:pPr>
              <w:pStyle w:val="Style7"/>
              <w:widowControl/>
            </w:pPr>
          </w:p>
        </w:tc>
        <w:tc>
          <w:tcPr>
            <w:tcW w:w="709" w:type="dxa"/>
          </w:tcPr>
          <w:p w14:paraId="4BD1B252" w14:textId="7687A458" w:rsidR="00C47712" w:rsidRPr="00223EA5" w:rsidRDefault="000D5535" w:rsidP="00C47712">
            <w:pPr>
              <w:pStyle w:val="Style3"/>
              <w:widowControl/>
              <w:spacing w:line="240" w:lineRule="auto"/>
              <w:jc w:val="center"/>
              <w:rPr>
                <w:rStyle w:val="FontStyle14"/>
                <w:sz w:val="24"/>
                <w:szCs w:val="24"/>
              </w:rPr>
            </w:pPr>
            <w:r>
              <w:rPr>
                <w:rStyle w:val="FontStyle14"/>
                <w:sz w:val="24"/>
                <w:szCs w:val="24"/>
              </w:rPr>
              <w:t>7</w:t>
            </w:r>
            <w:r w:rsidR="00C47712" w:rsidRPr="00223EA5">
              <w:rPr>
                <w:rStyle w:val="FontStyle14"/>
                <w:sz w:val="24"/>
                <w:szCs w:val="24"/>
              </w:rPr>
              <w:t>.1</w:t>
            </w:r>
          </w:p>
        </w:tc>
        <w:tc>
          <w:tcPr>
            <w:tcW w:w="9072" w:type="dxa"/>
            <w:vAlign w:val="center"/>
          </w:tcPr>
          <w:p w14:paraId="6E51FCBB" w14:textId="0F1BBD7E" w:rsidR="00C47712" w:rsidRPr="00F13FDA" w:rsidRDefault="007428CF" w:rsidP="007428CF">
            <w:pPr>
              <w:suppressAutoHyphens/>
              <w:ind w:right="105"/>
              <w:jc w:val="both"/>
            </w:pPr>
            <w:r w:rsidRPr="00F13FDA">
              <w:t>Подрядчик обязан сдать Заказчику работу качественно и в срок, с соблюдением проектных решений, требований СП (СНиП), стандартов, технических условий и других нормативных документов Российской Федерации. Окончание работ оформляется Актами о приемке выполненных работ формы КС-2, справками о стоимости выполненных работ и затрат формы КС-3, предоставленных Подрядчиком Счетов-фактур, оформленных в соответствии с требованиями НК РФ, с предоставлением Актов на скрытые работы на выполненный объем, Актом приемки из ремонта здания, сооружения, Журналов работ, Журнала по форме КС-6, паспортов и сертификатов на использованные в ходе ремонта МТР. По требованию Заказчика предоставлять фото- и видео- материалы, фиксирующие выполнение определенных видов работ.</w:t>
            </w:r>
          </w:p>
        </w:tc>
      </w:tr>
      <w:tr w:rsidR="007428CF" w:rsidRPr="00223EA5" w14:paraId="5B0072B9" w14:textId="77777777" w:rsidTr="00BB7393">
        <w:trPr>
          <w:trHeight w:val="20"/>
        </w:trPr>
        <w:tc>
          <w:tcPr>
            <w:tcW w:w="709" w:type="dxa"/>
          </w:tcPr>
          <w:p w14:paraId="539DC4B7" w14:textId="77777777" w:rsidR="007428CF" w:rsidRPr="00223EA5" w:rsidRDefault="007428CF" w:rsidP="00C47712">
            <w:pPr>
              <w:pStyle w:val="Style7"/>
              <w:widowControl/>
            </w:pPr>
          </w:p>
        </w:tc>
        <w:tc>
          <w:tcPr>
            <w:tcW w:w="709" w:type="dxa"/>
          </w:tcPr>
          <w:p w14:paraId="66907692" w14:textId="235BE53C" w:rsidR="007428CF" w:rsidRPr="00223EA5" w:rsidRDefault="000D5535" w:rsidP="00C47712">
            <w:pPr>
              <w:pStyle w:val="Style3"/>
              <w:widowControl/>
              <w:spacing w:line="240" w:lineRule="auto"/>
              <w:jc w:val="center"/>
              <w:rPr>
                <w:rStyle w:val="FontStyle14"/>
                <w:sz w:val="24"/>
                <w:szCs w:val="24"/>
              </w:rPr>
            </w:pPr>
            <w:r>
              <w:rPr>
                <w:rStyle w:val="FontStyle14"/>
                <w:sz w:val="24"/>
                <w:szCs w:val="24"/>
              </w:rPr>
              <w:t>7</w:t>
            </w:r>
            <w:r w:rsidR="007428CF">
              <w:rPr>
                <w:rStyle w:val="FontStyle14"/>
                <w:sz w:val="24"/>
                <w:szCs w:val="24"/>
              </w:rPr>
              <w:t>.2</w:t>
            </w:r>
          </w:p>
        </w:tc>
        <w:tc>
          <w:tcPr>
            <w:tcW w:w="9072" w:type="dxa"/>
            <w:vAlign w:val="center"/>
          </w:tcPr>
          <w:p w14:paraId="4F21B3ED" w14:textId="3CB45999" w:rsidR="007428CF" w:rsidRPr="00F13FDA" w:rsidRDefault="007428CF" w:rsidP="007428CF">
            <w:pPr>
              <w:suppressAutoHyphens/>
              <w:ind w:right="105"/>
              <w:jc w:val="both"/>
            </w:pPr>
            <w:r w:rsidRPr="00F13FDA">
              <w:t>По окончании работ Подрядчик своими силами и средствами обеспечивает очистку территории от мусора, вывоз мусора, неиспользованных материалов до назначенной даты приёмки выполненных работ.</w:t>
            </w:r>
          </w:p>
        </w:tc>
      </w:tr>
      <w:tr w:rsidR="007428CF" w:rsidRPr="00223EA5" w14:paraId="5DF500A8" w14:textId="77777777" w:rsidTr="00BB7393">
        <w:trPr>
          <w:trHeight w:val="20"/>
        </w:trPr>
        <w:tc>
          <w:tcPr>
            <w:tcW w:w="709" w:type="dxa"/>
          </w:tcPr>
          <w:p w14:paraId="4B927958" w14:textId="77777777" w:rsidR="007428CF" w:rsidRPr="00223EA5" w:rsidRDefault="007428CF" w:rsidP="00C47712">
            <w:pPr>
              <w:pStyle w:val="Style7"/>
              <w:widowControl/>
            </w:pPr>
          </w:p>
        </w:tc>
        <w:tc>
          <w:tcPr>
            <w:tcW w:w="709" w:type="dxa"/>
          </w:tcPr>
          <w:p w14:paraId="4D460999" w14:textId="01CB6554" w:rsidR="007428CF" w:rsidRDefault="000D5535" w:rsidP="00C47712">
            <w:pPr>
              <w:pStyle w:val="Style3"/>
              <w:widowControl/>
              <w:spacing w:line="240" w:lineRule="auto"/>
              <w:jc w:val="center"/>
              <w:rPr>
                <w:rStyle w:val="FontStyle14"/>
                <w:sz w:val="24"/>
                <w:szCs w:val="24"/>
              </w:rPr>
            </w:pPr>
            <w:r>
              <w:rPr>
                <w:rStyle w:val="FontStyle14"/>
                <w:sz w:val="24"/>
                <w:szCs w:val="24"/>
              </w:rPr>
              <w:t>7</w:t>
            </w:r>
            <w:r w:rsidR="007428CF">
              <w:rPr>
                <w:rStyle w:val="FontStyle14"/>
                <w:sz w:val="24"/>
                <w:szCs w:val="24"/>
              </w:rPr>
              <w:t>.3</w:t>
            </w:r>
          </w:p>
        </w:tc>
        <w:tc>
          <w:tcPr>
            <w:tcW w:w="9072" w:type="dxa"/>
            <w:vAlign w:val="center"/>
          </w:tcPr>
          <w:p w14:paraId="12EB0A40" w14:textId="7146EF7E" w:rsidR="007428CF" w:rsidRPr="00F13FDA" w:rsidRDefault="007428CF" w:rsidP="007428CF">
            <w:pPr>
              <w:suppressAutoHyphens/>
              <w:ind w:right="105"/>
              <w:jc w:val="both"/>
            </w:pPr>
            <w:r w:rsidRPr="00F13FDA">
              <w:t>Оборудование, машины, механизмы, временные сооружения, использовавшиеся при выполнении работ, должно быть вывезены силами и средствами Подрядчика в течение 5 (пяти) дней со дня подписания обеими сторонами последнего акта выполненных работ по договору.</w:t>
            </w:r>
          </w:p>
        </w:tc>
      </w:tr>
      <w:tr w:rsidR="00C47712" w:rsidRPr="00223EA5" w14:paraId="7B35496E" w14:textId="77777777" w:rsidTr="00FF640A">
        <w:trPr>
          <w:trHeight w:val="20"/>
        </w:trPr>
        <w:tc>
          <w:tcPr>
            <w:tcW w:w="10490" w:type="dxa"/>
            <w:gridSpan w:val="3"/>
          </w:tcPr>
          <w:p w14:paraId="36627BD4" w14:textId="77777777" w:rsidR="00C47712" w:rsidRPr="00223EA5" w:rsidRDefault="00C47712" w:rsidP="00C47712">
            <w:pPr>
              <w:pStyle w:val="Style7"/>
              <w:widowControl/>
              <w:jc w:val="both"/>
              <w:rPr>
                <w:highlight w:val="yellow"/>
              </w:rPr>
            </w:pPr>
          </w:p>
        </w:tc>
      </w:tr>
      <w:tr w:rsidR="00C47712" w:rsidRPr="00223EA5" w14:paraId="0FF83CCA" w14:textId="77777777" w:rsidTr="00FF640A">
        <w:trPr>
          <w:trHeight w:val="20"/>
        </w:trPr>
        <w:tc>
          <w:tcPr>
            <w:tcW w:w="709" w:type="dxa"/>
          </w:tcPr>
          <w:p w14:paraId="464F03DC" w14:textId="21FA77A5" w:rsidR="00C47712" w:rsidRPr="00223EA5" w:rsidRDefault="000D5535" w:rsidP="00C47712">
            <w:pPr>
              <w:pStyle w:val="Style7"/>
              <w:widowControl/>
              <w:jc w:val="center"/>
            </w:pPr>
            <w:r>
              <w:t>8</w:t>
            </w:r>
          </w:p>
        </w:tc>
        <w:tc>
          <w:tcPr>
            <w:tcW w:w="9781" w:type="dxa"/>
            <w:gridSpan w:val="2"/>
          </w:tcPr>
          <w:p w14:paraId="6053F559" w14:textId="77777777" w:rsidR="00C47712" w:rsidRPr="00223EA5" w:rsidRDefault="00C47712" w:rsidP="00C47712">
            <w:pPr>
              <w:pStyle w:val="Style7"/>
              <w:jc w:val="both"/>
            </w:pPr>
            <w:r w:rsidRPr="00223EA5">
              <w:rPr>
                <w:rStyle w:val="FontStyle13"/>
                <w:sz w:val="24"/>
                <w:szCs w:val="24"/>
              </w:rPr>
              <w:t>ТРЕБОВАНИЯ К КАЧЕСТВУ И РЕЗУЛЬТАТАМ РАБОТ</w:t>
            </w:r>
          </w:p>
        </w:tc>
      </w:tr>
      <w:tr w:rsidR="00C47712" w:rsidRPr="00223EA5" w14:paraId="649F8DE3" w14:textId="77777777" w:rsidTr="00BB7393">
        <w:trPr>
          <w:trHeight w:val="20"/>
        </w:trPr>
        <w:tc>
          <w:tcPr>
            <w:tcW w:w="709" w:type="dxa"/>
            <w:vMerge w:val="restart"/>
          </w:tcPr>
          <w:p w14:paraId="4140C29C" w14:textId="77777777" w:rsidR="00C47712" w:rsidRPr="00223EA5" w:rsidRDefault="00C47712" w:rsidP="00C47712">
            <w:pPr>
              <w:pStyle w:val="Style7"/>
              <w:widowControl/>
              <w:jc w:val="both"/>
            </w:pPr>
          </w:p>
        </w:tc>
        <w:tc>
          <w:tcPr>
            <w:tcW w:w="709" w:type="dxa"/>
          </w:tcPr>
          <w:p w14:paraId="6C76C179" w14:textId="7B5706CB" w:rsidR="00C47712" w:rsidRPr="00223EA5" w:rsidRDefault="000D5535" w:rsidP="000D5535">
            <w:pPr>
              <w:pStyle w:val="Style7"/>
              <w:widowControl/>
              <w:tabs>
                <w:tab w:val="left" w:pos="520"/>
              </w:tabs>
            </w:pPr>
            <w:r>
              <w:t>8.1</w:t>
            </w:r>
          </w:p>
        </w:tc>
        <w:tc>
          <w:tcPr>
            <w:tcW w:w="9072" w:type="dxa"/>
          </w:tcPr>
          <w:p w14:paraId="2CCCD709" w14:textId="77777777" w:rsidR="007428CF" w:rsidRPr="00F13FDA" w:rsidRDefault="007428CF" w:rsidP="007428CF">
            <w:pPr>
              <w:tabs>
                <w:tab w:val="left" w:pos="567"/>
              </w:tabs>
              <w:jc w:val="both"/>
              <w:rPr>
                <w:szCs w:val="26"/>
              </w:rPr>
            </w:pPr>
            <w:r w:rsidRPr="00F13FDA">
              <w:rPr>
                <w:szCs w:val="26"/>
              </w:rPr>
              <w:t xml:space="preserve">Гарантийный срок на выполненные работы устанавливается продолжительностью </w:t>
            </w:r>
            <w:r w:rsidRPr="00F13FDA">
              <w:rPr>
                <w:color w:val="000000" w:themeColor="text1"/>
                <w:szCs w:val="26"/>
              </w:rPr>
              <w:t>24 (двадцать четыре)</w:t>
            </w:r>
            <w:r w:rsidRPr="00F13FDA">
              <w:rPr>
                <w:b/>
                <w:color w:val="000000" w:themeColor="text1"/>
                <w:szCs w:val="26"/>
              </w:rPr>
              <w:t xml:space="preserve"> </w:t>
            </w:r>
            <w:r w:rsidRPr="00F13FDA">
              <w:rPr>
                <w:szCs w:val="26"/>
              </w:rPr>
              <w:t xml:space="preserve">месяца с момента подписания Заказчиком последнего акта выполненных работ по договору. </w:t>
            </w:r>
          </w:p>
          <w:p w14:paraId="49623322" w14:textId="77777777" w:rsidR="007428CF" w:rsidRPr="00F13FDA" w:rsidRDefault="007428CF" w:rsidP="007428CF">
            <w:pPr>
              <w:jc w:val="both"/>
              <w:rPr>
                <w:szCs w:val="26"/>
              </w:rPr>
            </w:pPr>
            <w:r w:rsidRPr="00F13FDA">
              <w:rPr>
                <w:szCs w:val="26"/>
              </w:rPr>
              <w:t xml:space="preserve">Если в период гарантийного срока обнаружатся недостатки (дефекты, недочеты), возникшие по вине Подрядчика, то Подрядчик обязан их устранить за свой счет и в </w:t>
            </w:r>
            <w:r w:rsidRPr="00F13FDA">
              <w:rPr>
                <w:szCs w:val="26"/>
              </w:rPr>
              <w:lastRenderedPageBreak/>
              <w:t>согласованные сроки.</w:t>
            </w:r>
          </w:p>
          <w:p w14:paraId="22E920E4" w14:textId="57508866" w:rsidR="00C47712" w:rsidRPr="00F13FDA" w:rsidRDefault="007428CF" w:rsidP="00CD71AC">
            <w:pPr>
              <w:suppressAutoHyphens/>
              <w:ind w:right="105"/>
              <w:jc w:val="both"/>
              <w:rPr>
                <w:rStyle w:val="FontStyle14"/>
                <w:sz w:val="24"/>
                <w:szCs w:val="26"/>
              </w:rPr>
            </w:pPr>
            <w:r w:rsidRPr="00F13FDA">
              <w:rPr>
                <w:szCs w:val="26"/>
              </w:rPr>
              <w:t>Для составления акта, фиксирующего недостатки (дефекты, недочеты) в период гарантийного срока, и согласования порядка и сроков их устранения Подрядчик обязан командировать своего представителя в срок не позднее 7 (семи) рабочих дней со дня получения соответствующего письменного извещения Заказчика. Гарантийный срок в этом случае продлевается соответственно на период устранения недостатков (дефектов, недочетов).</w:t>
            </w:r>
          </w:p>
        </w:tc>
      </w:tr>
      <w:tr w:rsidR="00C47712" w:rsidRPr="00223EA5" w14:paraId="15CACB22" w14:textId="77777777" w:rsidTr="00BB7393">
        <w:trPr>
          <w:trHeight w:val="20"/>
        </w:trPr>
        <w:tc>
          <w:tcPr>
            <w:tcW w:w="709" w:type="dxa"/>
            <w:vMerge/>
          </w:tcPr>
          <w:p w14:paraId="58132D1B" w14:textId="77777777" w:rsidR="00C47712" w:rsidRPr="00223EA5" w:rsidRDefault="00C47712" w:rsidP="00C47712">
            <w:pPr>
              <w:pStyle w:val="Style7"/>
              <w:widowControl/>
              <w:jc w:val="both"/>
              <w:rPr>
                <w:highlight w:val="yellow"/>
              </w:rPr>
            </w:pPr>
          </w:p>
        </w:tc>
        <w:tc>
          <w:tcPr>
            <w:tcW w:w="709" w:type="dxa"/>
          </w:tcPr>
          <w:p w14:paraId="72B6575F" w14:textId="4E8DE3B4" w:rsidR="00C47712" w:rsidRPr="00223EA5" w:rsidRDefault="000D5535" w:rsidP="000D5535">
            <w:pPr>
              <w:pStyle w:val="Style7"/>
              <w:widowControl/>
              <w:tabs>
                <w:tab w:val="left" w:pos="520"/>
              </w:tabs>
            </w:pPr>
            <w:r>
              <w:t>8.2</w:t>
            </w:r>
          </w:p>
        </w:tc>
        <w:tc>
          <w:tcPr>
            <w:tcW w:w="9072" w:type="dxa"/>
          </w:tcPr>
          <w:p w14:paraId="5842CD4C" w14:textId="36547AB8" w:rsidR="00C47712" w:rsidRPr="00F13FDA" w:rsidRDefault="007428CF" w:rsidP="00CD71AC">
            <w:pPr>
              <w:ind w:right="105"/>
              <w:jc w:val="both"/>
              <w:rPr>
                <w:szCs w:val="26"/>
              </w:rPr>
            </w:pPr>
            <w:r w:rsidRPr="00F13FDA">
              <w:rPr>
                <w:szCs w:val="26"/>
              </w:rPr>
              <w:t>Все ремонтные работы должны быть выполнены в полном соответствии с требованиями настоящего технического задания, а также действующими нормативными требованиями и техническими условиями, с условиями договора строительного подряда на ремонт,  проектом и т.д. в части требований, не установленных техническим заданием.</w:t>
            </w:r>
          </w:p>
        </w:tc>
      </w:tr>
      <w:tr w:rsidR="00C47712" w:rsidRPr="00223EA5" w14:paraId="6F83B96D" w14:textId="77777777" w:rsidTr="00BB7393">
        <w:trPr>
          <w:trHeight w:val="20"/>
        </w:trPr>
        <w:tc>
          <w:tcPr>
            <w:tcW w:w="709" w:type="dxa"/>
            <w:vMerge/>
          </w:tcPr>
          <w:p w14:paraId="1FDF87C2" w14:textId="77777777" w:rsidR="00C47712" w:rsidRPr="00223EA5" w:rsidRDefault="00C47712" w:rsidP="00C47712">
            <w:pPr>
              <w:pStyle w:val="Style7"/>
              <w:widowControl/>
              <w:jc w:val="both"/>
              <w:rPr>
                <w:highlight w:val="yellow"/>
              </w:rPr>
            </w:pPr>
          </w:p>
        </w:tc>
        <w:tc>
          <w:tcPr>
            <w:tcW w:w="709" w:type="dxa"/>
          </w:tcPr>
          <w:p w14:paraId="5D67DDFD" w14:textId="51C9F474" w:rsidR="00C47712" w:rsidRPr="00223EA5" w:rsidRDefault="000D5535" w:rsidP="000D5535">
            <w:pPr>
              <w:pStyle w:val="Style7"/>
              <w:widowControl/>
              <w:tabs>
                <w:tab w:val="left" w:pos="520"/>
              </w:tabs>
            </w:pPr>
            <w:r>
              <w:t>8.3</w:t>
            </w:r>
          </w:p>
        </w:tc>
        <w:tc>
          <w:tcPr>
            <w:tcW w:w="9072" w:type="dxa"/>
          </w:tcPr>
          <w:p w14:paraId="74BC1BCF" w14:textId="31100D63" w:rsidR="00C47712" w:rsidRPr="00F13FDA" w:rsidRDefault="007428CF" w:rsidP="00CD71AC">
            <w:pPr>
              <w:ind w:right="105"/>
              <w:jc w:val="both"/>
              <w:rPr>
                <w:szCs w:val="26"/>
              </w:rPr>
            </w:pPr>
            <w:r w:rsidRPr="00F13FDA">
              <w:rPr>
                <w:szCs w:val="26"/>
              </w:rPr>
              <w:t>Если в процессе выполнения работ будут обнаружены некачественно выполненные работы и/или работы, выполненные с отступлением от условий договора подряда на ремонт, то Подрядчик своими силами, без увеличения стоимости и сроков выполнения работ, указанных в контракте, в срок, установленный представителем Заказчика, обязан устранить выявленные Заказчиком недостатки.</w:t>
            </w:r>
          </w:p>
        </w:tc>
      </w:tr>
      <w:tr w:rsidR="00C47712" w:rsidRPr="00223EA5" w14:paraId="3D2E050B" w14:textId="77777777" w:rsidTr="00BB7393">
        <w:trPr>
          <w:trHeight w:val="20"/>
        </w:trPr>
        <w:tc>
          <w:tcPr>
            <w:tcW w:w="709" w:type="dxa"/>
            <w:vMerge/>
          </w:tcPr>
          <w:p w14:paraId="2B6D73B9" w14:textId="77777777" w:rsidR="00C47712" w:rsidRPr="00223EA5" w:rsidRDefault="00C47712" w:rsidP="00C47712">
            <w:pPr>
              <w:pStyle w:val="Style7"/>
              <w:widowControl/>
              <w:jc w:val="both"/>
              <w:rPr>
                <w:highlight w:val="yellow"/>
              </w:rPr>
            </w:pPr>
          </w:p>
        </w:tc>
        <w:tc>
          <w:tcPr>
            <w:tcW w:w="709" w:type="dxa"/>
          </w:tcPr>
          <w:p w14:paraId="20FD540E" w14:textId="6A44A427" w:rsidR="00C47712" w:rsidRPr="00223EA5" w:rsidRDefault="000D5535" w:rsidP="000D5535">
            <w:pPr>
              <w:pStyle w:val="Style7"/>
              <w:widowControl/>
              <w:tabs>
                <w:tab w:val="left" w:pos="520"/>
              </w:tabs>
            </w:pPr>
            <w:r>
              <w:t>8.4</w:t>
            </w:r>
          </w:p>
        </w:tc>
        <w:tc>
          <w:tcPr>
            <w:tcW w:w="9072" w:type="dxa"/>
          </w:tcPr>
          <w:p w14:paraId="318E5A61" w14:textId="0A84BE1D" w:rsidR="00C47712" w:rsidRPr="00F13FDA" w:rsidRDefault="007428CF" w:rsidP="00CD71AC">
            <w:pPr>
              <w:ind w:right="105"/>
              <w:jc w:val="both"/>
            </w:pPr>
            <w:r w:rsidRPr="00F13FDA">
              <w:rPr>
                <w:bCs/>
              </w:rPr>
              <w:t xml:space="preserve">В случае, если Подрядчик в течение срока, установленного Заказчиком, не устранит замечания и недостатки, выявленные Заказчиком, то Заказчик вправе без ущерба своих прав и гарантий заменить некачественные материалы, дефектные конструкции, изделия и устранить недостатки, замечания и дефекты </w:t>
            </w:r>
            <w:r w:rsidRPr="00F13FDA">
              <w:t xml:space="preserve">своими силами или с привлечением третьих лиц с </w:t>
            </w:r>
            <w:r w:rsidRPr="00F13FDA">
              <w:rPr>
                <w:bCs/>
              </w:rPr>
              <w:t xml:space="preserve">последующим обращением к Подрядчику за </w:t>
            </w:r>
            <w:r w:rsidRPr="00F13FDA">
              <w:t>возмещением понесенных им (Заказчиком) расходов по устранению недостатков выполненной работы.</w:t>
            </w:r>
          </w:p>
        </w:tc>
      </w:tr>
      <w:tr w:rsidR="00C47712" w:rsidRPr="00223EA5" w14:paraId="1F7A8710" w14:textId="77777777" w:rsidTr="00BB7393">
        <w:trPr>
          <w:trHeight w:val="20"/>
        </w:trPr>
        <w:tc>
          <w:tcPr>
            <w:tcW w:w="709" w:type="dxa"/>
            <w:vMerge/>
          </w:tcPr>
          <w:p w14:paraId="29844D9D" w14:textId="77777777" w:rsidR="00C47712" w:rsidRPr="00223EA5" w:rsidRDefault="00C47712" w:rsidP="00C47712">
            <w:pPr>
              <w:pStyle w:val="Style7"/>
              <w:widowControl/>
              <w:jc w:val="both"/>
              <w:rPr>
                <w:highlight w:val="yellow"/>
              </w:rPr>
            </w:pPr>
          </w:p>
        </w:tc>
        <w:tc>
          <w:tcPr>
            <w:tcW w:w="709" w:type="dxa"/>
          </w:tcPr>
          <w:p w14:paraId="53A258F9" w14:textId="00247E6C" w:rsidR="00C47712" w:rsidRPr="00223EA5" w:rsidRDefault="000D5535" w:rsidP="000D5535">
            <w:pPr>
              <w:pStyle w:val="Style7"/>
              <w:widowControl/>
              <w:tabs>
                <w:tab w:val="left" w:pos="520"/>
              </w:tabs>
            </w:pPr>
            <w:r>
              <w:t>8.5</w:t>
            </w:r>
          </w:p>
        </w:tc>
        <w:tc>
          <w:tcPr>
            <w:tcW w:w="9072" w:type="dxa"/>
          </w:tcPr>
          <w:p w14:paraId="163C399A" w14:textId="6D5472AF" w:rsidR="00C47712" w:rsidRPr="00F13FDA" w:rsidRDefault="007428CF" w:rsidP="00CD71AC">
            <w:pPr>
              <w:ind w:right="105"/>
              <w:jc w:val="both"/>
            </w:pPr>
            <w:r w:rsidRPr="00F13FDA">
              <w:rPr>
                <w:snapToGrid w:val="0"/>
              </w:rPr>
              <w:t>Подрядчик производит оплату штрафов, налагаемых контролирующими органами за вред, нанесенный своей деятельностью окружающей природной среде.</w:t>
            </w:r>
          </w:p>
        </w:tc>
      </w:tr>
      <w:tr w:rsidR="00C47712" w:rsidRPr="00223EA5" w14:paraId="1F04BA73" w14:textId="77777777" w:rsidTr="00FF640A">
        <w:trPr>
          <w:trHeight w:val="20"/>
        </w:trPr>
        <w:tc>
          <w:tcPr>
            <w:tcW w:w="10490" w:type="dxa"/>
            <w:gridSpan w:val="3"/>
          </w:tcPr>
          <w:p w14:paraId="505D1BEA" w14:textId="77777777" w:rsidR="00C47712" w:rsidRPr="00223EA5" w:rsidRDefault="00C47712" w:rsidP="00C47712">
            <w:pPr>
              <w:pStyle w:val="Style7"/>
              <w:widowControl/>
              <w:jc w:val="both"/>
              <w:rPr>
                <w:highlight w:val="yellow"/>
              </w:rPr>
            </w:pPr>
          </w:p>
        </w:tc>
      </w:tr>
      <w:tr w:rsidR="00C47712" w:rsidRPr="00223EA5" w14:paraId="16B3E677" w14:textId="77777777" w:rsidTr="00FF640A">
        <w:trPr>
          <w:trHeight w:val="20"/>
        </w:trPr>
        <w:tc>
          <w:tcPr>
            <w:tcW w:w="709" w:type="dxa"/>
          </w:tcPr>
          <w:p w14:paraId="13718A79" w14:textId="5FA13EA6" w:rsidR="00C47712" w:rsidRPr="00223EA5" w:rsidRDefault="000D5535" w:rsidP="00C47712">
            <w:pPr>
              <w:pStyle w:val="Style6"/>
              <w:widowControl/>
              <w:jc w:val="center"/>
              <w:rPr>
                <w:rStyle w:val="FontStyle13"/>
                <w:sz w:val="24"/>
                <w:szCs w:val="24"/>
              </w:rPr>
            </w:pPr>
            <w:r>
              <w:rPr>
                <w:rStyle w:val="FontStyle13"/>
                <w:sz w:val="24"/>
                <w:szCs w:val="24"/>
              </w:rPr>
              <w:t>9</w:t>
            </w:r>
          </w:p>
        </w:tc>
        <w:tc>
          <w:tcPr>
            <w:tcW w:w="9781" w:type="dxa"/>
            <w:gridSpan w:val="2"/>
          </w:tcPr>
          <w:p w14:paraId="05D9FC62" w14:textId="77777777" w:rsidR="00C47712" w:rsidRPr="00223EA5" w:rsidRDefault="00C47712" w:rsidP="00C47712">
            <w:pPr>
              <w:pStyle w:val="Style6"/>
              <w:widowControl/>
              <w:jc w:val="both"/>
              <w:rPr>
                <w:rStyle w:val="FontStyle13"/>
                <w:sz w:val="24"/>
                <w:szCs w:val="24"/>
              </w:rPr>
            </w:pPr>
            <w:r w:rsidRPr="00223EA5">
              <w:rPr>
                <w:b/>
              </w:rPr>
              <w:t>ОСОБЫЕ УСЛОВИЯ</w:t>
            </w:r>
          </w:p>
        </w:tc>
      </w:tr>
      <w:tr w:rsidR="00C47712" w:rsidRPr="00223EA5" w14:paraId="60AACA97" w14:textId="77777777" w:rsidTr="00BB7393">
        <w:trPr>
          <w:trHeight w:val="20"/>
        </w:trPr>
        <w:tc>
          <w:tcPr>
            <w:tcW w:w="709" w:type="dxa"/>
            <w:vMerge w:val="restart"/>
          </w:tcPr>
          <w:p w14:paraId="0E9D12D0" w14:textId="77777777" w:rsidR="00C47712" w:rsidRPr="00223EA5" w:rsidRDefault="00C47712" w:rsidP="00C47712">
            <w:pPr>
              <w:pStyle w:val="Style7"/>
              <w:widowControl/>
            </w:pPr>
          </w:p>
        </w:tc>
        <w:tc>
          <w:tcPr>
            <w:tcW w:w="709" w:type="dxa"/>
          </w:tcPr>
          <w:p w14:paraId="3AE77627" w14:textId="124DA5A1" w:rsidR="00C47712" w:rsidRPr="00223EA5" w:rsidRDefault="000D5535" w:rsidP="000D5535">
            <w:pPr>
              <w:pStyle w:val="Style3"/>
              <w:widowControl/>
              <w:tabs>
                <w:tab w:val="left" w:pos="537"/>
              </w:tabs>
              <w:spacing w:line="240" w:lineRule="auto"/>
              <w:rPr>
                <w:rStyle w:val="FontStyle14"/>
                <w:sz w:val="24"/>
                <w:szCs w:val="24"/>
              </w:rPr>
            </w:pPr>
            <w:r>
              <w:rPr>
                <w:rStyle w:val="FontStyle14"/>
                <w:sz w:val="24"/>
                <w:szCs w:val="24"/>
              </w:rPr>
              <w:t>9.1</w:t>
            </w:r>
          </w:p>
        </w:tc>
        <w:tc>
          <w:tcPr>
            <w:tcW w:w="9072" w:type="dxa"/>
          </w:tcPr>
          <w:p w14:paraId="5CAC7FAC" w14:textId="4EB049EF" w:rsidR="00C47712" w:rsidRPr="00F13FDA" w:rsidRDefault="00C47712" w:rsidP="00CD71AC">
            <w:pPr>
              <w:ind w:left="56" w:right="142"/>
              <w:jc w:val="both"/>
              <w:rPr>
                <w:rStyle w:val="FontStyle14"/>
                <w:rFonts w:eastAsia="Calibri"/>
                <w:sz w:val="24"/>
                <w:szCs w:val="24"/>
              </w:rPr>
            </w:pPr>
            <w:r w:rsidRPr="00F13FDA">
              <w:rPr>
                <w:rFonts w:eastAsia="Calibri"/>
              </w:rPr>
              <w:t>Необходимость подготовки ремонтной площадки определяется по результатам осмотра.</w:t>
            </w:r>
          </w:p>
        </w:tc>
      </w:tr>
      <w:tr w:rsidR="00C47712" w:rsidRPr="00223EA5" w14:paraId="1F25C554" w14:textId="77777777" w:rsidTr="00BB7393">
        <w:trPr>
          <w:trHeight w:val="20"/>
        </w:trPr>
        <w:tc>
          <w:tcPr>
            <w:tcW w:w="709" w:type="dxa"/>
            <w:vMerge/>
          </w:tcPr>
          <w:p w14:paraId="132AEC48" w14:textId="77777777" w:rsidR="00C47712" w:rsidRPr="00223EA5" w:rsidRDefault="00C47712" w:rsidP="00C47712">
            <w:pPr>
              <w:pStyle w:val="Style7"/>
              <w:widowControl/>
              <w:rPr>
                <w:highlight w:val="yellow"/>
              </w:rPr>
            </w:pPr>
          </w:p>
        </w:tc>
        <w:tc>
          <w:tcPr>
            <w:tcW w:w="709" w:type="dxa"/>
          </w:tcPr>
          <w:p w14:paraId="70B74F6F" w14:textId="18B8C924" w:rsidR="00C47712" w:rsidRPr="00223EA5" w:rsidRDefault="000D5535" w:rsidP="000D5535">
            <w:pPr>
              <w:pStyle w:val="Style3"/>
              <w:widowControl/>
              <w:tabs>
                <w:tab w:val="left" w:pos="537"/>
              </w:tabs>
              <w:spacing w:line="240" w:lineRule="auto"/>
              <w:rPr>
                <w:rStyle w:val="FontStyle14"/>
                <w:sz w:val="24"/>
                <w:szCs w:val="24"/>
              </w:rPr>
            </w:pPr>
            <w:r>
              <w:rPr>
                <w:rStyle w:val="FontStyle14"/>
                <w:sz w:val="24"/>
                <w:szCs w:val="24"/>
              </w:rPr>
              <w:t>9.2</w:t>
            </w:r>
          </w:p>
        </w:tc>
        <w:tc>
          <w:tcPr>
            <w:tcW w:w="9072" w:type="dxa"/>
          </w:tcPr>
          <w:p w14:paraId="436F47E4" w14:textId="557691FA" w:rsidR="00C47712" w:rsidRPr="00F13FDA" w:rsidRDefault="007428CF" w:rsidP="00C47712">
            <w:pPr>
              <w:ind w:left="56" w:right="142"/>
              <w:jc w:val="both"/>
              <w:rPr>
                <w:rFonts w:eastAsia="Calibri"/>
              </w:rPr>
            </w:pPr>
            <w:r w:rsidRPr="00F13FDA">
              <w:t>Выполнение работ проводится на территории действующего предприятия, без останова производственного процесса. Перед выполнением работ необходимо получить согласование у ответственных за эксплуатацию коммуникаций, электрических и кабельных (связь) сетей.</w:t>
            </w:r>
          </w:p>
        </w:tc>
      </w:tr>
    </w:tbl>
    <w:p w14:paraId="6EDA1F29" w14:textId="77777777" w:rsidR="000D5535" w:rsidRPr="000D5535" w:rsidRDefault="000D5535" w:rsidP="000D5535">
      <w:pPr>
        <w:rPr>
          <w:highlight w:val="yellow"/>
        </w:rPr>
      </w:pPr>
    </w:p>
    <w:p w14:paraId="2A0512AA" w14:textId="77777777" w:rsidR="00D87164" w:rsidRPr="00D87164" w:rsidRDefault="00D87164" w:rsidP="00D87164">
      <w:r w:rsidRPr="00D87164">
        <w:t>Приложения:</w:t>
      </w:r>
    </w:p>
    <w:p w14:paraId="7786886B" w14:textId="20EFE6D3" w:rsidR="000D5535" w:rsidRDefault="00D87164" w:rsidP="000D5535">
      <w:r w:rsidRPr="00D87164">
        <w:t>№ 1 - ВЕДОМОСТЬ V116.ТОиР.ОППР.2024.501</w:t>
      </w:r>
      <w:r w:rsidR="00473362">
        <w:t>3</w:t>
      </w:r>
    </w:p>
    <w:p w14:paraId="76069C38" w14:textId="77777777" w:rsidR="00D87164" w:rsidRPr="000D5535" w:rsidRDefault="00D87164" w:rsidP="000D5535"/>
    <w:tbl>
      <w:tblPr>
        <w:tblW w:w="9605" w:type="dxa"/>
        <w:tblLook w:val="04A0" w:firstRow="1" w:lastRow="0" w:firstColumn="1" w:lastColumn="0" w:noHBand="0" w:noVBand="1"/>
      </w:tblPr>
      <w:tblGrid>
        <w:gridCol w:w="5211"/>
        <w:gridCol w:w="4394"/>
      </w:tblGrid>
      <w:tr w:rsidR="000D5535" w:rsidRPr="000D5535" w14:paraId="4D6C9495" w14:textId="77777777" w:rsidTr="0063325E">
        <w:trPr>
          <w:trHeight w:val="2696"/>
        </w:trPr>
        <w:tc>
          <w:tcPr>
            <w:tcW w:w="5211" w:type="dxa"/>
            <w:shd w:val="clear" w:color="auto" w:fill="auto"/>
          </w:tcPr>
          <w:p w14:paraId="7F2C659B" w14:textId="77777777" w:rsidR="000D5535" w:rsidRPr="000D5535" w:rsidRDefault="000D5535" w:rsidP="000D5535">
            <w:pPr>
              <w:rPr>
                <w:b/>
                <w:bCs/>
                <w:iCs/>
              </w:rPr>
            </w:pPr>
            <w:r w:rsidRPr="000D5535">
              <w:rPr>
                <w:b/>
                <w:bCs/>
                <w:iCs/>
              </w:rPr>
              <w:t>ЗАКАЗЧИК:</w:t>
            </w:r>
          </w:p>
          <w:p w14:paraId="6542EB82" w14:textId="77777777" w:rsidR="000D5535" w:rsidRPr="000D5535" w:rsidRDefault="000D5535" w:rsidP="000D5535">
            <w:pPr>
              <w:rPr>
                <w:b/>
                <w:bCs/>
                <w:iCs/>
              </w:rPr>
            </w:pPr>
          </w:p>
          <w:p w14:paraId="5351D256" w14:textId="77777777" w:rsidR="000D5535" w:rsidRPr="000D5535" w:rsidRDefault="000D5535" w:rsidP="000D5535">
            <w:r w:rsidRPr="000D5535">
              <w:t>Директор филиала</w:t>
            </w:r>
          </w:p>
          <w:p w14:paraId="04FF0D9B" w14:textId="03F40E7E" w:rsidR="000D5535" w:rsidRPr="000D5535" w:rsidRDefault="000D5535" w:rsidP="000D5535">
            <w:r>
              <w:t>АО «Енисейская ТГК (ТГК-13)» -</w:t>
            </w:r>
            <w:r>
              <w:br/>
              <w:t>«Красноярская ГРЭС-2»</w:t>
            </w:r>
          </w:p>
          <w:p w14:paraId="47B9970D" w14:textId="77777777" w:rsidR="000D5535" w:rsidRPr="000D5535" w:rsidRDefault="000D5535" w:rsidP="000D5535"/>
          <w:p w14:paraId="35E499DA" w14:textId="77777777" w:rsidR="000D5535" w:rsidRPr="000D5535" w:rsidRDefault="000D5535" w:rsidP="000D5535">
            <w:r w:rsidRPr="000D5535">
              <w:t>________________ С.А. Самойлов</w:t>
            </w:r>
          </w:p>
          <w:p w14:paraId="1DEF08A7" w14:textId="77777777" w:rsidR="000D5535" w:rsidRPr="000D5535" w:rsidRDefault="000D5535" w:rsidP="000D5535">
            <w:r w:rsidRPr="000D5535">
              <w:t>«____» _____________ 2024 г.</w:t>
            </w:r>
          </w:p>
          <w:p w14:paraId="762BBAF1" w14:textId="77777777" w:rsidR="000D5535" w:rsidRPr="000D5535" w:rsidRDefault="000D5535" w:rsidP="000D5535">
            <w:r w:rsidRPr="000D5535">
              <w:t>МП</w:t>
            </w:r>
          </w:p>
        </w:tc>
        <w:tc>
          <w:tcPr>
            <w:tcW w:w="4394" w:type="dxa"/>
            <w:shd w:val="clear" w:color="auto" w:fill="auto"/>
          </w:tcPr>
          <w:p w14:paraId="06AFAC4F" w14:textId="77777777" w:rsidR="000D5535" w:rsidRPr="000D5535" w:rsidRDefault="000D5535" w:rsidP="000D5535">
            <w:pPr>
              <w:rPr>
                <w:b/>
                <w:bCs/>
                <w:iCs/>
              </w:rPr>
            </w:pPr>
            <w:r w:rsidRPr="000D5535">
              <w:rPr>
                <w:b/>
                <w:bCs/>
                <w:iCs/>
              </w:rPr>
              <w:t>ПОДРЯДЧИК:</w:t>
            </w:r>
          </w:p>
          <w:p w14:paraId="1C7216D0" w14:textId="77777777" w:rsidR="000D5535" w:rsidRPr="000D5535" w:rsidRDefault="000D5535" w:rsidP="000D5535">
            <w:pPr>
              <w:rPr>
                <w:b/>
                <w:bCs/>
                <w:iCs/>
              </w:rPr>
            </w:pPr>
          </w:p>
          <w:p w14:paraId="5FE1E14F" w14:textId="77777777" w:rsidR="000D5535" w:rsidRPr="000D5535" w:rsidRDefault="000D5535" w:rsidP="000D5535"/>
          <w:p w14:paraId="778D72EE" w14:textId="77777777" w:rsidR="000D5535" w:rsidRPr="000D5535" w:rsidRDefault="000D5535" w:rsidP="000D5535"/>
          <w:p w14:paraId="087F0F7F" w14:textId="77777777" w:rsidR="000D5535" w:rsidRPr="000D5535" w:rsidRDefault="000D5535" w:rsidP="000D5535"/>
          <w:p w14:paraId="0D823882" w14:textId="77777777" w:rsidR="000D5535" w:rsidRPr="000D5535" w:rsidRDefault="000D5535" w:rsidP="000D5535"/>
          <w:p w14:paraId="57BE7DA3" w14:textId="77777777" w:rsidR="000D5535" w:rsidRPr="000D5535" w:rsidRDefault="000D5535" w:rsidP="000D5535">
            <w:r w:rsidRPr="000D5535">
              <w:t>_________________ ________________</w:t>
            </w:r>
          </w:p>
          <w:p w14:paraId="41E6A8B6" w14:textId="77777777" w:rsidR="000D5535" w:rsidRPr="000D5535" w:rsidRDefault="000D5535" w:rsidP="000D5535">
            <w:r w:rsidRPr="000D5535">
              <w:t>«_____» ______________2024 г.</w:t>
            </w:r>
          </w:p>
          <w:p w14:paraId="48E3276E" w14:textId="77777777" w:rsidR="000D5535" w:rsidRPr="000D5535" w:rsidRDefault="000D5535" w:rsidP="000D5535">
            <w:r w:rsidRPr="000D5535">
              <w:t>МП</w:t>
            </w:r>
          </w:p>
        </w:tc>
      </w:tr>
    </w:tbl>
    <w:p w14:paraId="598CE800" w14:textId="77777777" w:rsidR="000D5535" w:rsidRPr="000D5535" w:rsidRDefault="000D5535" w:rsidP="000D5535">
      <w:pPr>
        <w:rPr>
          <w:highlight w:val="yellow"/>
        </w:rPr>
      </w:pPr>
    </w:p>
    <w:p w14:paraId="28962ED7" w14:textId="77777777" w:rsidR="001F0600" w:rsidRDefault="001F0600" w:rsidP="009054E6">
      <w:pPr>
        <w:rPr>
          <w:highlight w:val="yellow"/>
        </w:rPr>
      </w:pPr>
    </w:p>
    <w:p w14:paraId="603A4953" w14:textId="4308F225" w:rsidR="00F2171E" w:rsidRPr="00223EA5" w:rsidRDefault="00F2171E" w:rsidP="00A75B57">
      <w:pPr>
        <w:tabs>
          <w:tab w:val="left" w:pos="7371"/>
        </w:tabs>
        <w:jc w:val="both"/>
        <w:rPr>
          <w:bCs/>
        </w:rPr>
      </w:pPr>
    </w:p>
    <w:sectPr w:rsidR="00F2171E" w:rsidRPr="00223EA5" w:rsidSect="00F47C49">
      <w:headerReference w:type="default" r:id="rId8"/>
      <w:footerReference w:type="default" r:id="rId9"/>
      <w:pgSz w:w="11905" w:h="16837"/>
      <w:pgMar w:top="1276" w:right="567" w:bottom="851" w:left="1418" w:header="720" w:footer="261" w:gutter="0"/>
      <w:pgNumType w:start="16"/>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6755C" w14:textId="77777777" w:rsidR="00FE3B4C" w:rsidRDefault="00FE3B4C">
      <w:r>
        <w:separator/>
      </w:r>
    </w:p>
  </w:endnote>
  <w:endnote w:type="continuationSeparator" w:id="0">
    <w:p w14:paraId="51C24811" w14:textId="77777777" w:rsidR="00FE3B4C" w:rsidRDefault="00FE3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iddenHorzOCl">
    <w:altName w:val="Hidden Horz OCR"/>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E38A7" w14:textId="77777777" w:rsidR="006C177A" w:rsidRDefault="006C177A">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F5DB1" w14:textId="77777777" w:rsidR="00FE3B4C" w:rsidRDefault="00FE3B4C">
      <w:r>
        <w:separator/>
      </w:r>
    </w:p>
  </w:footnote>
  <w:footnote w:type="continuationSeparator" w:id="0">
    <w:p w14:paraId="2CE3114B" w14:textId="77777777" w:rsidR="00FE3B4C" w:rsidRDefault="00FE3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8945221"/>
      <w:docPartObj>
        <w:docPartGallery w:val="Page Numbers (Top of Page)"/>
        <w:docPartUnique/>
      </w:docPartObj>
    </w:sdtPr>
    <w:sdtEndPr/>
    <w:sdtContent>
      <w:p w14:paraId="26B735F3" w14:textId="77777777" w:rsidR="00D665BB" w:rsidRDefault="00473362">
        <w:pPr>
          <w:pStyle w:val="af8"/>
          <w:jc w:val="right"/>
        </w:pPr>
      </w:p>
    </w:sdtContent>
  </w:sdt>
  <w:p w14:paraId="5D9D7275" w14:textId="77777777" w:rsidR="00D665BB" w:rsidRDefault="00D665BB">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5748D"/>
    <w:multiLevelType w:val="hybridMultilevel"/>
    <w:tmpl w:val="E710E9C8"/>
    <w:lvl w:ilvl="0" w:tplc="6D444E7A">
      <w:start w:val="1"/>
      <w:numFmt w:val="decimal"/>
      <w:lvlText w:val="1.%1"/>
      <w:lvlJc w:val="left"/>
      <w:pPr>
        <w:ind w:left="838" w:hanging="360"/>
      </w:pPr>
      <w:rPr>
        <w:rFonts w:hint="default"/>
      </w:rPr>
    </w:lvl>
    <w:lvl w:ilvl="1" w:tplc="04190019" w:tentative="1">
      <w:start w:val="1"/>
      <w:numFmt w:val="lowerLetter"/>
      <w:lvlText w:val="%2."/>
      <w:lvlJc w:val="left"/>
      <w:pPr>
        <w:ind w:left="1558" w:hanging="360"/>
      </w:pPr>
    </w:lvl>
    <w:lvl w:ilvl="2" w:tplc="0419001B" w:tentative="1">
      <w:start w:val="1"/>
      <w:numFmt w:val="lowerRoman"/>
      <w:lvlText w:val="%3."/>
      <w:lvlJc w:val="right"/>
      <w:pPr>
        <w:ind w:left="2278" w:hanging="180"/>
      </w:pPr>
    </w:lvl>
    <w:lvl w:ilvl="3" w:tplc="0419000F" w:tentative="1">
      <w:start w:val="1"/>
      <w:numFmt w:val="decimal"/>
      <w:lvlText w:val="%4."/>
      <w:lvlJc w:val="left"/>
      <w:pPr>
        <w:ind w:left="2998" w:hanging="360"/>
      </w:pPr>
    </w:lvl>
    <w:lvl w:ilvl="4" w:tplc="04190019" w:tentative="1">
      <w:start w:val="1"/>
      <w:numFmt w:val="lowerLetter"/>
      <w:lvlText w:val="%5."/>
      <w:lvlJc w:val="left"/>
      <w:pPr>
        <w:ind w:left="3718" w:hanging="360"/>
      </w:pPr>
    </w:lvl>
    <w:lvl w:ilvl="5" w:tplc="0419001B" w:tentative="1">
      <w:start w:val="1"/>
      <w:numFmt w:val="lowerRoman"/>
      <w:lvlText w:val="%6."/>
      <w:lvlJc w:val="right"/>
      <w:pPr>
        <w:ind w:left="4438" w:hanging="180"/>
      </w:pPr>
    </w:lvl>
    <w:lvl w:ilvl="6" w:tplc="0419000F" w:tentative="1">
      <w:start w:val="1"/>
      <w:numFmt w:val="decimal"/>
      <w:lvlText w:val="%7."/>
      <w:lvlJc w:val="left"/>
      <w:pPr>
        <w:ind w:left="5158" w:hanging="360"/>
      </w:pPr>
    </w:lvl>
    <w:lvl w:ilvl="7" w:tplc="04190019" w:tentative="1">
      <w:start w:val="1"/>
      <w:numFmt w:val="lowerLetter"/>
      <w:lvlText w:val="%8."/>
      <w:lvlJc w:val="left"/>
      <w:pPr>
        <w:ind w:left="5878" w:hanging="360"/>
      </w:pPr>
    </w:lvl>
    <w:lvl w:ilvl="8" w:tplc="0419001B" w:tentative="1">
      <w:start w:val="1"/>
      <w:numFmt w:val="lowerRoman"/>
      <w:lvlText w:val="%9."/>
      <w:lvlJc w:val="right"/>
      <w:pPr>
        <w:ind w:left="6598" w:hanging="180"/>
      </w:pPr>
    </w:lvl>
  </w:abstractNum>
  <w:abstractNum w:abstractNumId="1" w15:restartNumberingAfterBreak="0">
    <w:nsid w:val="2BC73BC2"/>
    <w:multiLevelType w:val="hybridMultilevel"/>
    <w:tmpl w:val="A3F8DA02"/>
    <w:lvl w:ilvl="0" w:tplc="31E6C000">
      <w:start w:val="1"/>
      <w:numFmt w:val="decimal"/>
      <w:lvlText w:val="6.%1"/>
      <w:lvlJc w:val="left"/>
      <w:pPr>
        <w:ind w:left="8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771EA5"/>
    <w:multiLevelType w:val="hybridMultilevel"/>
    <w:tmpl w:val="D242CFD0"/>
    <w:lvl w:ilvl="0" w:tplc="179C196A">
      <w:start w:val="1"/>
      <w:numFmt w:val="decimal"/>
      <w:lvlText w:val="7.%1"/>
      <w:lvlJc w:val="left"/>
      <w:pPr>
        <w:ind w:left="8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2F3239"/>
    <w:multiLevelType w:val="hybridMultilevel"/>
    <w:tmpl w:val="1C16D068"/>
    <w:lvl w:ilvl="0" w:tplc="A62ED4B0">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4F0220"/>
    <w:multiLevelType w:val="hybridMultilevel"/>
    <w:tmpl w:val="B77473A8"/>
    <w:lvl w:ilvl="0" w:tplc="614ABD50">
      <w:start w:val="1"/>
      <w:numFmt w:val="decimal"/>
      <w:lvlText w:val="5.%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7B5699"/>
    <w:multiLevelType w:val="hybridMultilevel"/>
    <w:tmpl w:val="860AA730"/>
    <w:lvl w:ilvl="0" w:tplc="83FE2C58">
      <w:start w:val="1"/>
      <w:numFmt w:val="decimal"/>
      <w:lvlText w:val="4.%1."/>
      <w:lvlJc w:val="left"/>
      <w:pPr>
        <w:ind w:left="360" w:hanging="360"/>
      </w:pPr>
      <w:rPr>
        <w:rFonts w:hint="default"/>
      </w:rPr>
    </w:lvl>
    <w:lvl w:ilvl="1" w:tplc="04190019" w:tentative="1">
      <w:start w:val="1"/>
      <w:numFmt w:val="lowerLetter"/>
      <w:lvlText w:val="%2."/>
      <w:lvlJc w:val="left"/>
      <w:pPr>
        <w:ind w:left="1387" w:hanging="360"/>
      </w:pPr>
    </w:lvl>
    <w:lvl w:ilvl="2" w:tplc="0419001B" w:tentative="1">
      <w:start w:val="1"/>
      <w:numFmt w:val="lowerRoman"/>
      <w:lvlText w:val="%3."/>
      <w:lvlJc w:val="right"/>
      <w:pPr>
        <w:ind w:left="2107" w:hanging="180"/>
      </w:pPr>
    </w:lvl>
    <w:lvl w:ilvl="3" w:tplc="0419000F" w:tentative="1">
      <w:start w:val="1"/>
      <w:numFmt w:val="decimal"/>
      <w:lvlText w:val="%4."/>
      <w:lvlJc w:val="left"/>
      <w:pPr>
        <w:ind w:left="2827" w:hanging="360"/>
      </w:pPr>
    </w:lvl>
    <w:lvl w:ilvl="4" w:tplc="04190019" w:tentative="1">
      <w:start w:val="1"/>
      <w:numFmt w:val="lowerLetter"/>
      <w:lvlText w:val="%5."/>
      <w:lvlJc w:val="left"/>
      <w:pPr>
        <w:ind w:left="3547" w:hanging="360"/>
      </w:pPr>
    </w:lvl>
    <w:lvl w:ilvl="5" w:tplc="0419001B" w:tentative="1">
      <w:start w:val="1"/>
      <w:numFmt w:val="lowerRoman"/>
      <w:lvlText w:val="%6."/>
      <w:lvlJc w:val="right"/>
      <w:pPr>
        <w:ind w:left="4267" w:hanging="180"/>
      </w:pPr>
    </w:lvl>
    <w:lvl w:ilvl="6" w:tplc="0419000F" w:tentative="1">
      <w:start w:val="1"/>
      <w:numFmt w:val="decimal"/>
      <w:lvlText w:val="%7."/>
      <w:lvlJc w:val="left"/>
      <w:pPr>
        <w:ind w:left="4987" w:hanging="360"/>
      </w:pPr>
    </w:lvl>
    <w:lvl w:ilvl="7" w:tplc="04190019" w:tentative="1">
      <w:start w:val="1"/>
      <w:numFmt w:val="lowerLetter"/>
      <w:lvlText w:val="%8."/>
      <w:lvlJc w:val="left"/>
      <w:pPr>
        <w:ind w:left="5707" w:hanging="360"/>
      </w:pPr>
    </w:lvl>
    <w:lvl w:ilvl="8" w:tplc="0419001B" w:tentative="1">
      <w:start w:val="1"/>
      <w:numFmt w:val="lowerRoman"/>
      <w:lvlText w:val="%9."/>
      <w:lvlJc w:val="right"/>
      <w:pPr>
        <w:ind w:left="6427" w:hanging="180"/>
      </w:pPr>
    </w:lvl>
  </w:abstractNum>
  <w:abstractNum w:abstractNumId="6" w15:restartNumberingAfterBreak="0">
    <w:nsid w:val="40A1232C"/>
    <w:multiLevelType w:val="hybridMultilevel"/>
    <w:tmpl w:val="201E8164"/>
    <w:lvl w:ilvl="0" w:tplc="52723B8A">
      <w:start w:val="1"/>
      <w:numFmt w:val="decimal"/>
      <w:lvlText w:val="10.%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78A395C"/>
    <w:multiLevelType w:val="multilevel"/>
    <w:tmpl w:val="2B1C463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ascii="Arial" w:eastAsia="Times New Roman" w:hAnsi="Arial" w:cs="Times New Roman"/>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15:restartNumberingAfterBreak="0">
    <w:nsid w:val="5B9242FA"/>
    <w:multiLevelType w:val="hybridMultilevel"/>
    <w:tmpl w:val="1E32D504"/>
    <w:lvl w:ilvl="0" w:tplc="FD96F83A">
      <w:start w:val="1"/>
      <w:numFmt w:val="decimal"/>
      <w:pStyle w:val="s18-"/>
      <w:lvlText w:val="%1."/>
      <w:lvlJc w:val="left"/>
      <w:pPr>
        <w:ind w:left="765" w:hanging="405"/>
      </w:pPr>
      <w:rPr>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5245E35"/>
    <w:multiLevelType w:val="hybridMultilevel"/>
    <w:tmpl w:val="3FF29ADE"/>
    <w:lvl w:ilvl="0" w:tplc="5E88E234">
      <w:start w:val="1"/>
      <w:numFmt w:val="bullet"/>
      <w:lvlText w:val=""/>
      <w:lvlJc w:val="left"/>
      <w:pPr>
        <w:tabs>
          <w:tab w:val="num" w:pos="502"/>
        </w:tabs>
        <w:ind w:left="502" w:hanging="360"/>
      </w:pPr>
      <w:rPr>
        <w:rFonts w:ascii="Symbol" w:hAnsi="Symbol" w:hint="default"/>
        <w:color w:val="auto"/>
      </w:rPr>
    </w:lvl>
    <w:lvl w:ilvl="1" w:tplc="04190003">
      <w:start w:val="1"/>
      <w:numFmt w:val="bullet"/>
      <w:lvlText w:val="o"/>
      <w:lvlJc w:val="left"/>
      <w:pPr>
        <w:tabs>
          <w:tab w:val="num" w:pos="3742"/>
        </w:tabs>
        <w:ind w:left="3742" w:hanging="360"/>
      </w:pPr>
      <w:rPr>
        <w:rFonts w:ascii="Courier New" w:hAnsi="Courier New" w:cs="Courier New" w:hint="default"/>
      </w:rPr>
    </w:lvl>
    <w:lvl w:ilvl="2" w:tplc="04190005" w:tentative="1">
      <w:start w:val="1"/>
      <w:numFmt w:val="bullet"/>
      <w:lvlText w:val=""/>
      <w:lvlJc w:val="left"/>
      <w:pPr>
        <w:tabs>
          <w:tab w:val="num" w:pos="4462"/>
        </w:tabs>
        <w:ind w:left="4462" w:hanging="360"/>
      </w:pPr>
      <w:rPr>
        <w:rFonts w:ascii="Wingdings" w:hAnsi="Wingdings" w:hint="default"/>
      </w:rPr>
    </w:lvl>
    <w:lvl w:ilvl="3" w:tplc="04190001" w:tentative="1">
      <w:start w:val="1"/>
      <w:numFmt w:val="bullet"/>
      <w:lvlText w:val=""/>
      <w:lvlJc w:val="left"/>
      <w:pPr>
        <w:tabs>
          <w:tab w:val="num" w:pos="5182"/>
        </w:tabs>
        <w:ind w:left="5182" w:hanging="360"/>
      </w:pPr>
      <w:rPr>
        <w:rFonts w:ascii="Symbol" w:hAnsi="Symbol" w:hint="default"/>
      </w:rPr>
    </w:lvl>
    <w:lvl w:ilvl="4" w:tplc="04190003" w:tentative="1">
      <w:start w:val="1"/>
      <w:numFmt w:val="bullet"/>
      <w:lvlText w:val="o"/>
      <w:lvlJc w:val="left"/>
      <w:pPr>
        <w:tabs>
          <w:tab w:val="num" w:pos="5902"/>
        </w:tabs>
        <w:ind w:left="5902" w:hanging="360"/>
      </w:pPr>
      <w:rPr>
        <w:rFonts w:ascii="Courier New" w:hAnsi="Courier New" w:cs="Courier New" w:hint="default"/>
      </w:rPr>
    </w:lvl>
    <w:lvl w:ilvl="5" w:tplc="04190005" w:tentative="1">
      <w:start w:val="1"/>
      <w:numFmt w:val="bullet"/>
      <w:lvlText w:val=""/>
      <w:lvlJc w:val="left"/>
      <w:pPr>
        <w:tabs>
          <w:tab w:val="num" w:pos="6622"/>
        </w:tabs>
        <w:ind w:left="6622" w:hanging="360"/>
      </w:pPr>
      <w:rPr>
        <w:rFonts w:ascii="Wingdings" w:hAnsi="Wingdings" w:hint="default"/>
      </w:rPr>
    </w:lvl>
    <w:lvl w:ilvl="6" w:tplc="04190001" w:tentative="1">
      <w:start w:val="1"/>
      <w:numFmt w:val="bullet"/>
      <w:lvlText w:val=""/>
      <w:lvlJc w:val="left"/>
      <w:pPr>
        <w:tabs>
          <w:tab w:val="num" w:pos="7342"/>
        </w:tabs>
        <w:ind w:left="7342" w:hanging="360"/>
      </w:pPr>
      <w:rPr>
        <w:rFonts w:ascii="Symbol" w:hAnsi="Symbol" w:hint="default"/>
      </w:rPr>
    </w:lvl>
    <w:lvl w:ilvl="7" w:tplc="04190003" w:tentative="1">
      <w:start w:val="1"/>
      <w:numFmt w:val="bullet"/>
      <w:lvlText w:val="o"/>
      <w:lvlJc w:val="left"/>
      <w:pPr>
        <w:tabs>
          <w:tab w:val="num" w:pos="8062"/>
        </w:tabs>
        <w:ind w:left="8062" w:hanging="360"/>
      </w:pPr>
      <w:rPr>
        <w:rFonts w:ascii="Courier New" w:hAnsi="Courier New" w:cs="Courier New" w:hint="default"/>
      </w:rPr>
    </w:lvl>
    <w:lvl w:ilvl="8" w:tplc="04190005" w:tentative="1">
      <w:start w:val="1"/>
      <w:numFmt w:val="bullet"/>
      <w:lvlText w:val=""/>
      <w:lvlJc w:val="left"/>
      <w:pPr>
        <w:tabs>
          <w:tab w:val="num" w:pos="8782"/>
        </w:tabs>
        <w:ind w:left="8782" w:hanging="360"/>
      </w:pPr>
      <w:rPr>
        <w:rFonts w:ascii="Wingdings" w:hAnsi="Wingdings" w:hint="default"/>
      </w:rPr>
    </w:lvl>
  </w:abstractNum>
  <w:abstractNum w:abstractNumId="10" w15:restartNumberingAfterBreak="0">
    <w:nsid w:val="6B35106F"/>
    <w:multiLevelType w:val="hybridMultilevel"/>
    <w:tmpl w:val="B3BA7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381641"/>
    <w:multiLevelType w:val="hybridMultilevel"/>
    <w:tmpl w:val="FBEC2E76"/>
    <w:lvl w:ilvl="0" w:tplc="DD5E1656">
      <w:start w:val="1"/>
      <w:numFmt w:val="decimal"/>
      <w:lvlText w:val="9.%1"/>
      <w:lvlJc w:val="left"/>
      <w:pPr>
        <w:ind w:left="928"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090B3B"/>
    <w:multiLevelType w:val="hybridMultilevel"/>
    <w:tmpl w:val="E2B49E7C"/>
    <w:lvl w:ilvl="0" w:tplc="3FF4E174">
      <w:start w:val="1"/>
      <w:numFmt w:val="decimal"/>
      <w:lvlText w:val="2.%1"/>
      <w:lvlJc w:val="left"/>
      <w:pPr>
        <w:ind w:left="8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C338CD"/>
    <w:multiLevelType w:val="hybridMultilevel"/>
    <w:tmpl w:val="8D7C4B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
  </w:num>
  <w:num w:numId="4">
    <w:abstractNumId w:val="0"/>
  </w:num>
  <w:num w:numId="5">
    <w:abstractNumId w:val="12"/>
  </w:num>
  <w:num w:numId="6">
    <w:abstractNumId w:val="5"/>
  </w:num>
  <w:num w:numId="7">
    <w:abstractNumId w:val="4"/>
  </w:num>
  <w:num w:numId="8">
    <w:abstractNumId w:val="1"/>
  </w:num>
  <w:num w:numId="9">
    <w:abstractNumId w:val="2"/>
  </w:num>
  <w:num w:numId="10">
    <w:abstractNumId w:val="11"/>
  </w:num>
  <w:num w:numId="11">
    <w:abstractNumId w:val="6"/>
  </w:num>
  <w:num w:numId="12">
    <w:abstractNumId w:val="10"/>
  </w:num>
  <w:num w:numId="13">
    <w:abstractNumId w:val="7"/>
  </w:num>
  <w:num w:numId="1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BC0"/>
    <w:rsid w:val="00000CA4"/>
    <w:rsid w:val="0000207B"/>
    <w:rsid w:val="00004396"/>
    <w:rsid w:val="0000460D"/>
    <w:rsid w:val="00005C27"/>
    <w:rsid w:val="000060B7"/>
    <w:rsid w:val="00007B08"/>
    <w:rsid w:val="00010210"/>
    <w:rsid w:val="00011FE1"/>
    <w:rsid w:val="00012406"/>
    <w:rsid w:val="0001437E"/>
    <w:rsid w:val="000151C0"/>
    <w:rsid w:val="00015D6B"/>
    <w:rsid w:val="000171CB"/>
    <w:rsid w:val="00017510"/>
    <w:rsid w:val="00017962"/>
    <w:rsid w:val="00017E95"/>
    <w:rsid w:val="0002012C"/>
    <w:rsid w:val="00020A28"/>
    <w:rsid w:val="00021E93"/>
    <w:rsid w:val="00024A5B"/>
    <w:rsid w:val="000250DF"/>
    <w:rsid w:val="0002571E"/>
    <w:rsid w:val="00027589"/>
    <w:rsid w:val="00030223"/>
    <w:rsid w:val="00030CDA"/>
    <w:rsid w:val="00030D3F"/>
    <w:rsid w:val="00032DA0"/>
    <w:rsid w:val="000335B2"/>
    <w:rsid w:val="00034FF4"/>
    <w:rsid w:val="00035C42"/>
    <w:rsid w:val="00040193"/>
    <w:rsid w:val="00040464"/>
    <w:rsid w:val="00040566"/>
    <w:rsid w:val="000416C0"/>
    <w:rsid w:val="00042AD0"/>
    <w:rsid w:val="000434E1"/>
    <w:rsid w:val="00045831"/>
    <w:rsid w:val="00052F93"/>
    <w:rsid w:val="00053FED"/>
    <w:rsid w:val="00054282"/>
    <w:rsid w:val="00054A78"/>
    <w:rsid w:val="00054CB0"/>
    <w:rsid w:val="0005677B"/>
    <w:rsid w:val="0005695A"/>
    <w:rsid w:val="00056CD8"/>
    <w:rsid w:val="000623F8"/>
    <w:rsid w:val="00062892"/>
    <w:rsid w:val="00063D89"/>
    <w:rsid w:val="000649AF"/>
    <w:rsid w:val="00065586"/>
    <w:rsid w:val="00065A05"/>
    <w:rsid w:val="00065EC4"/>
    <w:rsid w:val="00065EEC"/>
    <w:rsid w:val="00067883"/>
    <w:rsid w:val="000706DB"/>
    <w:rsid w:val="000744F4"/>
    <w:rsid w:val="0007639C"/>
    <w:rsid w:val="00076D47"/>
    <w:rsid w:val="00077581"/>
    <w:rsid w:val="000778F8"/>
    <w:rsid w:val="00082246"/>
    <w:rsid w:val="00092435"/>
    <w:rsid w:val="00092FD7"/>
    <w:rsid w:val="00095ABF"/>
    <w:rsid w:val="00096150"/>
    <w:rsid w:val="00097C43"/>
    <w:rsid w:val="00097D55"/>
    <w:rsid w:val="000A0D66"/>
    <w:rsid w:val="000A192E"/>
    <w:rsid w:val="000A1C65"/>
    <w:rsid w:val="000A2E51"/>
    <w:rsid w:val="000A3309"/>
    <w:rsid w:val="000A37D7"/>
    <w:rsid w:val="000A3F4A"/>
    <w:rsid w:val="000A4A27"/>
    <w:rsid w:val="000A4A56"/>
    <w:rsid w:val="000A5DFC"/>
    <w:rsid w:val="000A7863"/>
    <w:rsid w:val="000B1386"/>
    <w:rsid w:val="000B3069"/>
    <w:rsid w:val="000B325E"/>
    <w:rsid w:val="000B3719"/>
    <w:rsid w:val="000B5119"/>
    <w:rsid w:val="000B5985"/>
    <w:rsid w:val="000B62CD"/>
    <w:rsid w:val="000B63FB"/>
    <w:rsid w:val="000B65ED"/>
    <w:rsid w:val="000B7CB4"/>
    <w:rsid w:val="000B7FD7"/>
    <w:rsid w:val="000C0AAF"/>
    <w:rsid w:val="000C2419"/>
    <w:rsid w:val="000C29FE"/>
    <w:rsid w:val="000C47E5"/>
    <w:rsid w:val="000C4882"/>
    <w:rsid w:val="000C55F3"/>
    <w:rsid w:val="000C6731"/>
    <w:rsid w:val="000C78C8"/>
    <w:rsid w:val="000D02EB"/>
    <w:rsid w:val="000D2036"/>
    <w:rsid w:val="000D2534"/>
    <w:rsid w:val="000D2CF7"/>
    <w:rsid w:val="000D320B"/>
    <w:rsid w:val="000D410E"/>
    <w:rsid w:val="000D5535"/>
    <w:rsid w:val="000D5D12"/>
    <w:rsid w:val="000D645F"/>
    <w:rsid w:val="000D6637"/>
    <w:rsid w:val="000E40D7"/>
    <w:rsid w:val="000E4474"/>
    <w:rsid w:val="000E4B5A"/>
    <w:rsid w:val="000E50E4"/>
    <w:rsid w:val="000E64A1"/>
    <w:rsid w:val="000E671B"/>
    <w:rsid w:val="000F0EB2"/>
    <w:rsid w:val="000F24C5"/>
    <w:rsid w:val="000F2A17"/>
    <w:rsid w:val="000F3395"/>
    <w:rsid w:val="000F400E"/>
    <w:rsid w:val="000F56D3"/>
    <w:rsid w:val="00103F72"/>
    <w:rsid w:val="001040EF"/>
    <w:rsid w:val="00111D65"/>
    <w:rsid w:val="00112519"/>
    <w:rsid w:val="00112BA0"/>
    <w:rsid w:val="00113786"/>
    <w:rsid w:val="00113D70"/>
    <w:rsid w:val="001154C4"/>
    <w:rsid w:val="00120DBD"/>
    <w:rsid w:val="00120E4A"/>
    <w:rsid w:val="00121C11"/>
    <w:rsid w:val="001220FA"/>
    <w:rsid w:val="00122483"/>
    <w:rsid w:val="00124F61"/>
    <w:rsid w:val="001263C2"/>
    <w:rsid w:val="0012660A"/>
    <w:rsid w:val="001269B7"/>
    <w:rsid w:val="001305BD"/>
    <w:rsid w:val="00130DD3"/>
    <w:rsid w:val="00132DE6"/>
    <w:rsid w:val="00134AA6"/>
    <w:rsid w:val="00136998"/>
    <w:rsid w:val="00137DE2"/>
    <w:rsid w:val="001437B7"/>
    <w:rsid w:val="001439A3"/>
    <w:rsid w:val="00145233"/>
    <w:rsid w:val="001469A7"/>
    <w:rsid w:val="00146C33"/>
    <w:rsid w:val="00147F7B"/>
    <w:rsid w:val="0015202B"/>
    <w:rsid w:val="0015584B"/>
    <w:rsid w:val="00156B62"/>
    <w:rsid w:val="00161C73"/>
    <w:rsid w:val="00165CA6"/>
    <w:rsid w:val="0016661A"/>
    <w:rsid w:val="00171444"/>
    <w:rsid w:val="00175BC1"/>
    <w:rsid w:val="00175E71"/>
    <w:rsid w:val="00176504"/>
    <w:rsid w:val="00176D81"/>
    <w:rsid w:val="00177CD5"/>
    <w:rsid w:val="0018199D"/>
    <w:rsid w:val="00182419"/>
    <w:rsid w:val="00182502"/>
    <w:rsid w:val="00183B69"/>
    <w:rsid w:val="001843AC"/>
    <w:rsid w:val="001872C5"/>
    <w:rsid w:val="00190A8B"/>
    <w:rsid w:val="001913EF"/>
    <w:rsid w:val="00191858"/>
    <w:rsid w:val="00191B7D"/>
    <w:rsid w:val="00192CA3"/>
    <w:rsid w:val="0019300D"/>
    <w:rsid w:val="00193DBD"/>
    <w:rsid w:val="0019425D"/>
    <w:rsid w:val="001946FD"/>
    <w:rsid w:val="0019477F"/>
    <w:rsid w:val="00195155"/>
    <w:rsid w:val="00197620"/>
    <w:rsid w:val="00197F6A"/>
    <w:rsid w:val="001A00B5"/>
    <w:rsid w:val="001A1505"/>
    <w:rsid w:val="001A3EAE"/>
    <w:rsid w:val="001A5C9B"/>
    <w:rsid w:val="001A7362"/>
    <w:rsid w:val="001B3020"/>
    <w:rsid w:val="001B35B1"/>
    <w:rsid w:val="001C0076"/>
    <w:rsid w:val="001C0B64"/>
    <w:rsid w:val="001C0E9C"/>
    <w:rsid w:val="001C269E"/>
    <w:rsid w:val="001C3018"/>
    <w:rsid w:val="001C3AAD"/>
    <w:rsid w:val="001C45AF"/>
    <w:rsid w:val="001C52CA"/>
    <w:rsid w:val="001C61EA"/>
    <w:rsid w:val="001C7C43"/>
    <w:rsid w:val="001D1310"/>
    <w:rsid w:val="001D21C4"/>
    <w:rsid w:val="001D23B4"/>
    <w:rsid w:val="001D3406"/>
    <w:rsid w:val="001D3EE5"/>
    <w:rsid w:val="001D7A73"/>
    <w:rsid w:val="001E01AF"/>
    <w:rsid w:val="001E4535"/>
    <w:rsid w:val="001E53FA"/>
    <w:rsid w:val="001E54DD"/>
    <w:rsid w:val="001E6633"/>
    <w:rsid w:val="001F0600"/>
    <w:rsid w:val="001F3CD7"/>
    <w:rsid w:val="001F3F4C"/>
    <w:rsid w:val="001F6D9A"/>
    <w:rsid w:val="001F7715"/>
    <w:rsid w:val="001F7C6C"/>
    <w:rsid w:val="0020020B"/>
    <w:rsid w:val="00200900"/>
    <w:rsid w:val="00200D33"/>
    <w:rsid w:val="00200E6B"/>
    <w:rsid w:val="00201437"/>
    <w:rsid w:val="0020157D"/>
    <w:rsid w:val="00202B57"/>
    <w:rsid w:val="002033CB"/>
    <w:rsid w:val="00203409"/>
    <w:rsid w:val="00203E81"/>
    <w:rsid w:val="002040CF"/>
    <w:rsid w:val="00205281"/>
    <w:rsid w:val="00205BCB"/>
    <w:rsid w:val="002060DC"/>
    <w:rsid w:val="00211F50"/>
    <w:rsid w:val="00212DB8"/>
    <w:rsid w:val="00214BC1"/>
    <w:rsid w:val="00215561"/>
    <w:rsid w:val="002218F3"/>
    <w:rsid w:val="00221A5F"/>
    <w:rsid w:val="002230DE"/>
    <w:rsid w:val="00223EA5"/>
    <w:rsid w:val="00226BFB"/>
    <w:rsid w:val="00230B17"/>
    <w:rsid w:val="002314FC"/>
    <w:rsid w:val="002322EF"/>
    <w:rsid w:val="002331B7"/>
    <w:rsid w:val="00234F3C"/>
    <w:rsid w:val="00235A0F"/>
    <w:rsid w:val="00237B2E"/>
    <w:rsid w:val="00237E3D"/>
    <w:rsid w:val="00240A0C"/>
    <w:rsid w:val="002421DB"/>
    <w:rsid w:val="00242FF1"/>
    <w:rsid w:val="002439D6"/>
    <w:rsid w:val="0024402F"/>
    <w:rsid w:val="00245ABE"/>
    <w:rsid w:val="002463C0"/>
    <w:rsid w:val="00250A21"/>
    <w:rsid w:val="00251373"/>
    <w:rsid w:val="002519F9"/>
    <w:rsid w:val="00252B5F"/>
    <w:rsid w:val="00254A02"/>
    <w:rsid w:val="0025768B"/>
    <w:rsid w:val="00262397"/>
    <w:rsid w:val="00262AEE"/>
    <w:rsid w:val="0026356E"/>
    <w:rsid w:val="0026425E"/>
    <w:rsid w:val="002662DA"/>
    <w:rsid w:val="00266893"/>
    <w:rsid w:val="00267BD3"/>
    <w:rsid w:val="00274B9A"/>
    <w:rsid w:val="0027531E"/>
    <w:rsid w:val="00276E08"/>
    <w:rsid w:val="00276FDB"/>
    <w:rsid w:val="0028113E"/>
    <w:rsid w:val="002829DF"/>
    <w:rsid w:val="00283136"/>
    <w:rsid w:val="002839DF"/>
    <w:rsid w:val="00283ED4"/>
    <w:rsid w:val="00283F9C"/>
    <w:rsid w:val="002844F3"/>
    <w:rsid w:val="00284F82"/>
    <w:rsid w:val="00290A3C"/>
    <w:rsid w:val="0029143E"/>
    <w:rsid w:val="00291579"/>
    <w:rsid w:val="00292184"/>
    <w:rsid w:val="00292CBD"/>
    <w:rsid w:val="00293E60"/>
    <w:rsid w:val="00294044"/>
    <w:rsid w:val="002946A5"/>
    <w:rsid w:val="00295AD7"/>
    <w:rsid w:val="002978B3"/>
    <w:rsid w:val="002A1A67"/>
    <w:rsid w:val="002A2314"/>
    <w:rsid w:val="002A2F8C"/>
    <w:rsid w:val="002A4A2C"/>
    <w:rsid w:val="002A5461"/>
    <w:rsid w:val="002A6235"/>
    <w:rsid w:val="002A71FC"/>
    <w:rsid w:val="002B0796"/>
    <w:rsid w:val="002B085A"/>
    <w:rsid w:val="002B0BB2"/>
    <w:rsid w:val="002B1AF3"/>
    <w:rsid w:val="002B2DCE"/>
    <w:rsid w:val="002B5B53"/>
    <w:rsid w:val="002B7041"/>
    <w:rsid w:val="002C0CCE"/>
    <w:rsid w:val="002C2820"/>
    <w:rsid w:val="002C3059"/>
    <w:rsid w:val="002C3976"/>
    <w:rsid w:val="002C5EC4"/>
    <w:rsid w:val="002C6AAA"/>
    <w:rsid w:val="002C7270"/>
    <w:rsid w:val="002D0704"/>
    <w:rsid w:val="002D1552"/>
    <w:rsid w:val="002D322D"/>
    <w:rsid w:val="002D46F4"/>
    <w:rsid w:val="002E0189"/>
    <w:rsid w:val="002E0682"/>
    <w:rsid w:val="002E1B16"/>
    <w:rsid w:val="002E1CBE"/>
    <w:rsid w:val="002E415C"/>
    <w:rsid w:val="002E4351"/>
    <w:rsid w:val="002E4E06"/>
    <w:rsid w:val="002E5BDF"/>
    <w:rsid w:val="002E6E7B"/>
    <w:rsid w:val="002E7A05"/>
    <w:rsid w:val="002F1299"/>
    <w:rsid w:val="002F1994"/>
    <w:rsid w:val="002F288E"/>
    <w:rsid w:val="002F3401"/>
    <w:rsid w:val="002F52EB"/>
    <w:rsid w:val="002F7541"/>
    <w:rsid w:val="00300A03"/>
    <w:rsid w:val="00300A74"/>
    <w:rsid w:val="0030296C"/>
    <w:rsid w:val="00303155"/>
    <w:rsid w:val="00303223"/>
    <w:rsid w:val="00303380"/>
    <w:rsid w:val="00303A96"/>
    <w:rsid w:val="0030421E"/>
    <w:rsid w:val="003049AB"/>
    <w:rsid w:val="00306E6F"/>
    <w:rsid w:val="00310D84"/>
    <w:rsid w:val="00310FC2"/>
    <w:rsid w:val="0031297A"/>
    <w:rsid w:val="00312C2A"/>
    <w:rsid w:val="00313765"/>
    <w:rsid w:val="00313E05"/>
    <w:rsid w:val="003141C7"/>
    <w:rsid w:val="00315A36"/>
    <w:rsid w:val="003168AD"/>
    <w:rsid w:val="00317F30"/>
    <w:rsid w:val="00322111"/>
    <w:rsid w:val="003228E7"/>
    <w:rsid w:val="00322CB9"/>
    <w:rsid w:val="00322FD0"/>
    <w:rsid w:val="00324347"/>
    <w:rsid w:val="00326578"/>
    <w:rsid w:val="00326A12"/>
    <w:rsid w:val="00326FFA"/>
    <w:rsid w:val="00330756"/>
    <w:rsid w:val="003344CC"/>
    <w:rsid w:val="003344D4"/>
    <w:rsid w:val="00335051"/>
    <w:rsid w:val="00335BDB"/>
    <w:rsid w:val="00337056"/>
    <w:rsid w:val="00337AF4"/>
    <w:rsid w:val="00340248"/>
    <w:rsid w:val="003403C7"/>
    <w:rsid w:val="003412D6"/>
    <w:rsid w:val="00342710"/>
    <w:rsid w:val="00344494"/>
    <w:rsid w:val="0034567F"/>
    <w:rsid w:val="00346137"/>
    <w:rsid w:val="003470DB"/>
    <w:rsid w:val="00350C81"/>
    <w:rsid w:val="00350F09"/>
    <w:rsid w:val="00351279"/>
    <w:rsid w:val="00351C5C"/>
    <w:rsid w:val="00354516"/>
    <w:rsid w:val="00355FB2"/>
    <w:rsid w:val="00356410"/>
    <w:rsid w:val="003614DE"/>
    <w:rsid w:val="003624F7"/>
    <w:rsid w:val="00362B93"/>
    <w:rsid w:val="003676C7"/>
    <w:rsid w:val="00367D5A"/>
    <w:rsid w:val="003704B2"/>
    <w:rsid w:val="00370C70"/>
    <w:rsid w:val="00371084"/>
    <w:rsid w:val="00371BAA"/>
    <w:rsid w:val="00373EC8"/>
    <w:rsid w:val="00375917"/>
    <w:rsid w:val="00377960"/>
    <w:rsid w:val="0038155C"/>
    <w:rsid w:val="00384657"/>
    <w:rsid w:val="003850A9"/>
    <w:rsid w:val="00387959"/>
    <w:rsid w:val="00387E27"/>
    <w:rsid w:val="00390252"/>
    <w:rsid w:val="00390AFE"/>
    <w:rsid w:val="00392082"/>
    <w:rsid w:val="00395976"/>
    <w:rsid w:val="00396C81"/>
    <w:rsid w:val="003A10D6"/>
    <w:rsid w:val="003A1F51"/>
    <w:rsid w:val="003A239F"/>
    <w:rsid w:val="003A30CD"/>
    <w:rsid w:val="003A4F1C"/>
    <w:rsid w:val="003A5A1B"/>
    <w:rsid w:val="003A67F5"/>
    <w:rsid w:val="003A68D7"/>
    <w:rsid w:val="003B05D0"/>
    <w:rsid w:val="003B1005"/>
    <w:rsid w:val="003B11B1"/>
    <w:rsid w:val="003B2594"/>
    <w:rsid w:val="003B2F51"/>
    <w:rsid w:val="003B47B4"/>
    <w:rsid w:val="003B53DB"/>
    <w:rsid w:val="003B630B"/>
    <w:rsid w:val="003B7786"/>
    <w:rsid w:val="003C0326"/>
    <w:rsid w:val="003C0439"/>
    <w:rsid w:val="003C0982"/>
    <w:rsid w:val="003C0985"/>
    <w:rsid w:val="003C1402"/>
    <w:rsid w:val="003C185D"/>
    <w:rsid w:val="003C26A2"/>
    <w:rsid w:val="003C41A7"/>
    <w:rsid w:val="003C43D9"/>
    <w:rsid w:val="003C5546"/>
    <w:rsid w:val="003C60BE"/>
    <w:rsid w:val="003C6125"/>
    <w:rsid w:val="003C6E8E"/>
    <w:rsid w:val="003C758B"/>
    <w:rsid w:val="003D12FA"/>
    <w:rsid w:val="003D4D16"/>
    <w:rsid w:val="003D527A"/>
    <w:rsid w:val="003D5AA1"/>
    <w:rsid w:val="003D617C"/>
    <w:rsid w:val="003D620D"/>
    <w:rsid w:val="003D6455"/>
    <w:rsid w:val="003E0094"/>
    <w:rsid w:val="003E01A1"/>
    <w:rsid w:val="003E1067"/>
    <w:rsid w:val="003E1864"/>
    <w:rsid w:val="003E1BC2"/>
    <w:rsid w:val="003E426D"/>
    <w:rsid w:val="003E62C7"/>
    <w:rsid w:val="003E746E"/>
    <w:rsid w:val="003E7EB6"/>
    <w:rsid w:val="003F2A25"/>
    <w:rsid w:val="003F3A2D"/>
    <w:rsid w:val="003F5376"/>
    <w:rsid w:val="003F67A2"/>
    <w:rsid w:val="003F79C8"/>
    <w:rsid w:val="00400121"/>
    <w:rsid w:val="0040216B"/>
    <w:rsid w:val="00402ADD"/>
    <w:rsid w:val="00402DF1"/>
    <w:rsid w:val="00403171"/>
    <w:rsid w:val="004055BE"/>
    <w:rsid w:val="00407440"/>
    <w:rsid w:val="00407DA4"/>
    <w:rsid w:val="00411BCE"/>
    <w:rsid w:val="00411E03"/>
    <w:rsid w:val="00412389"/>
    <w:rsid w:val="00413BEB"/>
    <w:rsid w:val="00414F78"/>
    <w:rsid w:val="00415491"/>
    <w:rsid w:val="004161CB"/>
    <w:rsid w:val="004178E4"/>
    <w:rsid w:val="004219CA"/>
    <w:rsid w:val="004229E2"/>
    <w:rsid w:val="004231CD"/>
    <w:rsid w:val="00423650"/>
    <w:rsid w:val="0042365F"/>
    <w:rsid w:val="0042595B"/>
    <w:rsid w:val="0042777D"/>
    <w:rsid w:val="0043045C"/>
    <w:rsid w:val="00432C75"/>
    <w:rsid w:val="00435601"/>
    <w:rsid w:val="0043706D"/>
    <w:rsid w:val="0043711A"/>
    <w:rsid w:val="00437949"/>
    <w:rsid w:val="00442272"/>
    <w:rsid w:val="004434D2"/>
    <w:rsid w:val="00444453"/>
    <w:rsid w:val="00446E17"/>
    <w:rsid w:val="00447C67"/>
    <w:rsid w:val="0045130B"/>
    <w:rsid w:val="0045373C"/>
    <w:rsid w:val="00453803"/>
    <w:rsid w:val="00453E2E"/>
    <w:rsid w:val="00454C39"/>
    <w:rsid w:val="00456D70"/>
    <w:rsid w:val="004575A4"/>
    <w:rsid w:val="004607F3"/>
    <w:rsid w:val="004633E0"/>
    <w:rsid w:val="00463C67"/>
    <w:rsid w:val="00464B75"/>
    <w:rsid w:val="00466843"/>
    <w:rsid w:val="00466B61"/>
    <w:rsid w:val="00466E6A"/>
    <w:rsid w:val="00466FC8"/>
    <w:rsid w:val="00467C09"/>
    <w:rsid w:val="00470210"/>
    <w:rsid w:val="00470C74"/>
    <w:rsid w:val="004726AC"/>
    <w:rsid w:val="00472ECF"/>
    <w:rsid w:val="00473362"/>
    <w:rsid w:val="00473391"/>
    <w:rsid w:val="00473868"/>
    <w:rsid w:val="00474BAF"/>
    <w:rsid w:val="00480830"/>
    <w:rsid w:val="00480FE0"/>
    <w:rsid w:val="004814FA"/>
    <w:rsid w:val="00481633"/>
    <w:rsid w:val="0048185D"/>
    <w:rsid w:val="0048301A"/>
    <w:rsid w:val="00485942"/>
    <w:rsid w:val="0049016B"/>
    <w:rsid w:val="004903D6"/>
    <w:rsid w:val="004933BC"/>
    <w:rsid w:val="00493C95"/>
    <w:rsid w:val="00494CD4"/>
    <w:rsid w:val="004954AD"/>
    <w:rsid w:val="00496039"/>
    <w:rsid w:val="004975E8"/>
    <w:rsid w:val="00497D79"/>
    <w:rsid w:val="004A0F0C"/>
    <w:rsid w:val="004A19CD"/>
    <w:rsid w:val="004A42C4"/>
    <w:rsid w:val="004A4CD8"/>
    <w:rsid w:val="004A4DB7"/>
    <w:rsid w:val="004A6D5B"/>
    <w:rsid w:val="004A7449"/>
    <w:rsid w:val="004A765F"/>
    <w:rsid w:val="004A7F55"/>
    <w:rsid w:val="004B4D91"/>
    <w:rsid w:val="004B60C4"/>
    <w:rsid w:val="004B7235"/>
    <w:rsid w:val="004B7D7D"/>
    <w:rsid w:val="004C07B4"/>
    <w:rsid w:val="004C0A1A"/>
    <w:rsid w:val="004C228B"/>
    <w:rsid w:val="004C26C4"/>
    <w:rsid w:val="004C26FE"/>
    <w:rsid w:val="004C2E47"/>
    <w:rsid w:val="004C3CBD"/>
    <w:rsid w:val="004C51A1"/>
    <w:rsid w:val="004C5721"/>
    <w:rsid w:val="004C5725"/>
    <w:rsid w:val="004C57F2"/>
    <w:rsid w:val="004C5C45"/>
    <w:rsid w:val="004C713F"/>
    <w:rsid w:val="004C798A"/>
    <w:rsid w:val="004C7E10"/>
    <w:rsid w:val="004D0076"/>
    <w:rsid w:val="004D1227"/>
    <w:rsid w:val="004D17CF"/>
    <w:rsid w:val="004D5F8E"/>
    <w:rsid w:val="004D666E"/>
    <w:rsid w:val="004D7868"/>
    <w:rsid w:val="004E3F5A"/>
    <w:rsid w:val="004E44D5"/>
    <w:rsid w:val="004E537C"/>
    <w:rsid w:val="004E587E"/>
    <w:rsid w:val="004E6816"/>
    <w:rsid w:val="004E7024"/>
    <w:rsid w:val="004E750C"/>
    <w:rsid w:val="004E7971"/>
    <w:rsid w:val="004E7A5E"/>
    <w:rsid w:val="004E7DB8"/>
    <w:rsid w:val="004F02E1"/>
    <w:rsid w:val="004F11F9"/>
    <w:rsid w:val="004F1799"/>
    <w:rsid w:val="004F6E4E"/>
    <w:rsid w:val="004F78D0"/>
    <w:rsid w:val="00500080"/>
    <w:rsid w:val="00503DE1"/>
    <w:rsid w:val="005045D6"/>
    <w:rsid w:val="0050463B"/>
    <w:rsid w:val="0051052E"/>
    <w:rsid w:val="00510569"/>
    <w:rsid w:val="00512B7E"/>
    <w:rsid w:val="005140E7"/>
    <w:rsid w:val="00515824"/>
    <w:rsid w:val="00516EF5"/>
    <w:rsid w:val="00517723"/>
    <w:rsid w:val="00522551"/>
    <w:rsid w:val="00522993"/>
    <w:rsid w:val="0052322C"/>
    <w:rsid w:val="00524381"/>
    <w:rsid w:val="00524ABD"/>
    <w:rsid w:val="005279EA"/>
    <w:rsid w:val="00527C5B"/>
    <w:rsid w:val="005307EA"/>
    <w:rsid w:val="00530A49"/>
    <w:rsid w:val="0053165F"/>
    <w:rsid w:val="00535626"/>
    <w:rsid w:val="00535F6D"/>
    <w:rsid w:val="00536D92"/>
    <w:rsid w:val="00537A4A"/>
    <w:rsid w:val="0054218C"/>
    <w:rsid w:val="00542F4B"/>
    <w:rsid w:val="00543386"/>
    <w:rsid w:val="0054381F"/>
    <w:rsid w:val="005510AD"/>
    <w:rsid w:val="00552C2C"/>
    <w:rsid w:val="00554532"/>
    <w:rsid w:val="00560343"/>
    <w:rsid w:val="0056133F"/>
    <w:rsid w:val="00561703"/>
    <w:rsid w:val="005617E6"/>
    <w:rsid w:val="005619C8"/>
    <w:rsid w:val="005620B0"/>
    <w:rsid w:val="00563212"/>
    <w:rsid w:val="00563BB8"/>
    <w:rsid w:val="00563C08"/>
    <w:rsid w:val="00565CED"/>
    <w:rsid w:val="00566C4B"/>
    <w:rsid w:val="00570816"/>
    <w:rsid w:val="00570855"/>
    <w:rsid w:val="00571057"/>
    <w:rsid w:val="005726F9"/>
    <w:rsid w:val="00573F3C"/>
    <w:rsid w:val="0057653A"/>
    <w:rsid w:val="00577C95"/>
    <w:rsid w:val="0058106E"/>
    <w:rsid w:val="00582B76"/>
    <w:rsid w:val="005833D8"/>
    <w:rsid w:val="00590F42"/>
    <w:rsid w:val="005936AE"/>
    <w:rsid w:val="0059409B"/>
    <w:rsid w:val="005947E7"/>
    <w:rsid w:val="00597938"/>
    <w:rsid w:val="005A14DD"/>
    <w:rsid w:val="005A2DA4"/>
    <w:rsid w:val="005A431A"/>
    <w:rsid w:val="005A4B4C"/>
    <w:rsid w:val="005A593E"/>
    <w:rsid w:val="005A737A"/>
    <w:rsid w:val="005B08B8"/>
    <w:rsid w:val="005B0A7D"/>
    <w:rsid w:val="005B12FC"/>
    <w:rsid w:val="005B1657"/>
    <w:rsid w:val="005B4304"/>
    <w:rsid w:val="005B46A3"/>
    <w:rsid w:val="005B51C3"/>
    <w:rsid w:val="005B5D08"/>
    <w:rsid w:val="005B692D"/>
    <w:rsid w:val="005B6ECC"/>
    <w:rsid w:val="005B7258"/>
    <w:rsid w:val="005B77FD"/>
    <w:rsid w:val="005B7A4A"/>
    <w:rsid w:val="005C0472"/>
    <w:rsid w:val="005C3CBA"/>
    <w:rsid w:val="005C3ED0"/>
    <w:rsid w:val="005C4AF1"/>
    <w:rsid w:val="005C6229"/>
    <w:rsid w:val="005C68C6"/>
    <w:rsid w:val="005D193E"/>
    <w:rsid w:val="005D2508"/>
    <w:rsid w:val="005D2F1F"/>
    <w:rsid w:val="005D59DC"/>
    <w:rsid w:val="005D5DB6"/>
    <w:rsid w:val="005D6239"/>
    <w:rsid w:val="005E1196"/>
    <w:rsid w:val="005E20F3"/>
    <w:rsid w:val="005E3473"/>
    <w:rsid w:val="005E44D4"/>
    <w:rsid w:val="005E50D9"/>
    <w:rsid w:val="005E7807"/>
    <w:rsid w:val="005F0267"/>
    <w:rsid w:val="005F1807"/>
    <w:rsid w:val="005F31BA"/>
    <w:rsid w:val="005F5616"/>
    <w:rsid w:val="005F781A"/>
    <w:rsid w:val="00600598"/>
    <w:rsid w:val="006027FB"/>
    <w:rsid w:val="0060352B"/>
    <w:rsid w:val="006045BC"/>
    <w:rsid w:val="00605BD5"/>
    <w:rsid w:val="00606BDB"/>
    <w:rsid w:val="00610272"/>
    <w:rsid w:val="00612732"/>
    <w:rsid w:val="00615756"/>
    <w:rsid w:val="00616F19"/>
    <w:rsid w:val="00617181"/>
    <w:rsid w:val="00622022"/>
    <w:rsid w:val="00622D9B"/>
    <w:rsid w:val="006239CC"/>
    <w:rsid w:val="00623F8E"/>
    <w:rsid w:val="0062560A"/>
    <w:rsid w:val="00626E4E"/>
    <w:rsid w:val="006329AA"/>
    <w:rsid w:val="0063665C"/>
    <w:rsid w:val="006403C8"/>
    <w:rsid w:val="0064052E"/>
    <w:rsid w:val="00641CCD"/>
    <w:rsid w:val="00643162"/>
    <w:rsid w:val="00644733"/>
    <w:rsid w:val="00644A7E"/>
    <w:rsid w:val="00646A4D"/>
    <w:rsid w:val="00652983"/>
    <w:rsid w:val="00655E7D"/>
    <w:rsid w:val="0065624F"/>
    <w:rsid w:val="00661734"/>
    <w:rsid w:val="00661925"/>
    <w:rsid w:val="00663337"/>
    <w:rsid w:val="0066360C"/>
    <w:rsid w:val="0066375D"/>
    <w:rsid w:val="00663A9F"/>
    <w:rsid w:val="00663D04"/>
    <w:rsid w:val="00663F69"/>
    <w:rsid w:val="00664215"/>
    <w:rsid w:val="00664B5D"/>
    <w:rsid w:val="00665659"/>
    <w:rsid w:val="00667525"/>
    <w:rsid w:val="0067052C"/>
    <w:rsid w:val="0067053E"/>
    <w:rsid w:val="00670950"/>
    <w:rsid w:val="00671F22"/>
    <w:rsid w:val="0067322F"/>
    <w:rsid w:val="0067363A"/>
    <w:rsid w:val="006746E0"/>
    <w:rsid w:val="0067526F"/>
    <w:rsid w:val="00675659"/>
    <w:rsid w:val="00676FF5"/>
    <w:rsid w:val="00677BFA"/>
    <w:rsid w:val="0068207F"/>
    <w:rsid w:val="0068258C"/>
    <w:rsid w:val="006829CD"/>
    <w:rsid w:val="00683E26"/>
    <w:rsid w:val="006841C4"/>
    <w:rsid w:val="00684238"/>
    <w:rsid w:val="00684DAA"/>
    <w:rsid w:val="0069147D"/>
    <w:rsid w:val="0069208F"/>
    <w:rsid w:val="006940C0"/>
    <w:rsid w:val="00697548"/>
    <w:rsid w:val="00697E6B"/>
    <w:rsid w:val="006A0564"/>
    <w:rsid w:val="006A3780"/>
    <w:rsid w:val="006A5E1F"/>
    <w:rsid w:val="006A6FCC"/>
    <w:rsid w:val="006B0FA7"/>
    <w:rsid w:val="006B20D9"/>
    <w:rsid w:val="006B3FCA"/>
    <w:rsid w:val="006B56A6"/>
    <w:rsid w:val="006B7BB7"/>
    <w:rsid w:val="006C0C0E"/>
    <w:rsid w:val="006C177A"/>
    <w:rsid w:val="006C5297"/>
    <w:rsid w:val="006C5B7E"/>
    <w:rsid w:val="006C727B"/>
    <w:rsid w:val="006D2351"/>
    <w:rsid w:val="006D2454"/>
    <w:rsid w:val="006D323A"/>
    <w:rsid w:val="006D3960"/>
    <w:rsid w:val="006D663A"/>
    <w:rsid w:val="006D6851"/>
    <w:rsid w:val="006E0699"/>
    <w:rsid w:val="006E2EB8"/>
    <w:rsid w:val="006E2F07"/>
    <w:rsid w:val="006E5DB8"/>
    <w:rsid w:val="006F3305"/>
    <w:rsid w:val="006F370D"/>
    <w:rsid w:val="006F4A24"/>
    <w:rsid w:val="006F6645"/>
    <w:rsid w:val="007006B5"/>
    <w:rsid w:val="0070224E"/>
    <w:rsid w:val="00704FEE"/>
    <w:rsid w:val="00705B75"/>
    <w:rsid w:val="00706707"/>
    <w:rsid w:val="00710712"/>
    <w:rsid w:val="00711207"/>
    <w:rsid w:val="00711F5E"/>
    <w:rsid w:val="007139AA"/>
    <w:rsid w:val="00713E19"/>
    <w:rsid w:val="00713F96"/>
    <w:rsid w:val="007145DF"/>
    <w:rsid w:val="00714BF9"/>
    <w:rsid w:val="00717BEB"/>
    <w:rsid w:val="00723A0A"/>
    <w:rsid w:val="0072678A"/>
    <w:rsid w:val="00727D85"/>
    <w:rsid w:val="00727FE9"/>
    <w:rsid w:val="00730143"/>
    <w:rsid w:val="007309C2"/>
    <w:rsid w:val="007310A3"/>
    <w:rsid w:val="00732FA4"/>
    <w:rsid w:val="0073547E"/>
    <w:rsid w:val="00735B51"/>
    <w:rsid w:val="007360E7"/>
    <w:rsid w:val="0074044F"/>
    <w:rsid w:val="0074216E"/>
    <w:rsid w:val="007428CF"/>
    <w:rsid w:val="00743355"/>
    <w:rsid w:val="00744E5E"/>
    <w:rsid w:val="0074539B"/>
    <w:rsid w:val="007459EE"/>
    <w:rsid w:val="00746002"/>
    <w:rsid w:val="007462DF"/>
    <w:rsid w:val="00746728"/>
    <w:rsid w:val="00746765"/>
    <w:rsid w:val="00750139"/>
    <w:rsid w:val="00754561"/>
    <w:rsid w:val="007547D4"/>
    <w:rsid w:val="0075737B"/>
    <w:rsid w:val="00757C53"/>
    <w:rsid w:val="0076023D"/>
    <w:rsid w:val="00760EE6"/>
    <w:rsid w:val="00763CA8"/>
    <w:rsid w:val="00763E4F"/>
    <w:rsid w:val="007649EC"/>
    <w:rsid w:val="00765FFA"/>
    <w:rsid w:val="00766F6B"/>
    <w:rsid w:val="007679DB"/>
    <w:rsid w:val="00772592"/>
    <w:rsid w:val="00772D0D"/>
    <w:rsid w:val="00774277"/>
    <w:rsid w:val="00780122"/>
    <w:rsid w:val="00780375"/>
    <w:rsid w:val="00782CA5"/>
    <w:rsid w:val="00783558"/>
    <w:rsid w:val="007847F2"/>
    <w:rsid w:val="007854D0"/>
    <w:rsid w:val="00785B42"/>
    <w:rsid w:val="0078635B"/>
    <w:rsid w:val="007866BE"/>
    <w:rsid w:val="0079026C"/>
    <w:rsid w:val="007916A1"/>
    <w:rsid w:val="00791B61"/>
    <w:rsid w:val="00791EE9"/>
    <w:rsid w:val="00792651"/>
    <w:rsid w:val="00792FB9"/>
    <w:rsid w:val="00793918"/>
    <w:rsid w:val="00793AED"/>
    <w:rsid w:val="00794339"/>
    <w:rsid w:val="00794AA4"/>
    <w:rsid w:val="007963A6"/>
    <w:rsid w:val="00797DF3"/>
    <w:rsid w:val="007A0D92"/>
    <w:rsid w:val="007A1047"/>
    <w:rsid w:val="007A3446"/>
    <w:rsid w:val="007A3DC5"/>
    <w:rsid w:val="007A45A7"/>
    <w:rsid w:val="007A6078"/>
    <w:rsid w:val="007A636D"/>
    <w:rsid w:val="007B0598"/>
    <w:rsid w:val="007B1275"/>
    <w:rsid w:val="007B2536"/>
    <w:rsid w:val="007B3402"/>
    <w:rsid w:val="007B3A07"/>
    <w:rsid w:val="007B3A65"/>
    <w:rsid w:val="007B6B5B"/>
    <w:rsid w:val="007C0214"/>
    <w:rsid w:val="007C184E"/>
    <w:rsid w:val="007C47BF"/>
    <w:rsid w:val="007C524C"/>
    <w:rsid w:val="007C5749"/>
    <w:rsid w:val="007C7070"/>
    <w:rsid w:val="007D2028"/>
    <w:rsid w:val="007D344C"/>
    <w:rsid w:val="007D48A5"/>
    <w:rsid w:val="007D5054"/>
    <w:rsid w:val="007D5644"/>
    <w:rsid w:val="007D5BC9"/>
    <w:rsid w:val="007D6526"/>
    <w:rsid w:val="007D73A5"/>
    <w:rsid w:val="007D749A"/>
    <w:rsid w:val="007E0CF0"/>
    <w:rsid w:val="007E1733"/>
    <w:rsid w:val="007E4046"/>
    <w:rsid w:val="007E7D3A"/>
    <w:rsid w:val="007F10D2"/>
    <w:rsid w:val="007F18B2"/>
    <w:rsid w:val="007F2DBD"/>
    <w:rsid w:val="007F3BA6"/>
    <w:rsid w:val="007F3FC3"/>
    <w:rsid w:val="007F4326"/>
    <w:rsid w:val="007F6D00"/>
    <w:rsid w:val="00803072"/>
    <w:rsid w:val="00804080"/>
    <w:rsid w:val="008050A4"/>
    <w:rsid w:val="0080597E"/>
    <w:rsid w:val="00805C70"/>
    <w:rsid w:val="00810ACB"/>
    <w:rsid w:val="00810E82"/>
    <w:rsid w:val="0081347C"/>
    <w:rsid w:val="00814249"/>
    <w:rsid w:val="00814DCB"/>
    <w:rsid w:val="008154FF"/>
    <w:rsid w:val="00816EA4"/>
    <w:rsid w:val="00817C20"/>
    <w:rsid w:val="00826312"/>
    <w:rsid w:val="00832B22"/>
    <w:rsid w:val="00832CCA"/>
    <w:rsid w:val="00833E55"/>
    <w:rsid w:val="00840323"/>
    <w:rsid w:val="00840384"/>
    <w:rsid w:val="008416C2"/>
    <w:rsid w:val="00844DB0"/>
    <w:rsid w:val="00847523"/>
    <w:rsid w:val="008504D7"/>
    <w:rsid w:val="00853607"/>
    <w:rsid w:val="008552DA"/>
    <w:rsid w:val="00856528"/>
    <w:rsid w:val="00856A98"/>
    <w:rsid w:val="00861B1F"/>
    <w:rsid w:val="00863DE5"/>
    <w:rsid w:val="008640EB"/>
    <w:rsid w:val="00864D9D"/>
    <w:rsid w:val="00867E7D"/>
    <w:rsid w:val="00870CAE"/>
    <w:rsid w:val="00871770"/>
    <w:rsid w:val="00872740"/>
    <w:rsid w:val="00872A5F"/>
    <w:rsid w:val="00872B7F"/>
    <w:rsid w:val="00872D50"/>
    <w:rsid w:val="00872DD9"/>
    <w:rsid w:val="008732BD"/>
    <w:rsid w:val="0087378D"/>
    <w:rsid w:val="00875342"/>
    <w:rsid w:val="008757CE"/>
    <w:rsid w:val="00875B04"/>
    <w:rsid w:val="00875BE9"/>
    <w:rsid w:val="00875C96"/>
    <w:rsid w:val="00876EE4"/>
    <w:rsid w:val="008771F1"/>
    <w:rsid w:val="0088036A"/>
    <w:rsid w:val="00881EB3"/>
    <w:rsid w:val="00883197"/>
    <w:rsid w:val="008833F2"/>
    <w:rsid w:val="00883C71"/>
    <w:rsid w:val="00886A9D"/>
    <w:rsid w:val="00887E49"/>
    <w:rsid w:val="008910A4"/>
    <w:rsid w:val="00891336"/>
    <w:rsid w:val="00891BB7"/>
    <w:rsid w:val="00892716"/>
    <w:rsid w:val="00894A57"/>
    <w:rsid w:val="00895067"/>
    <w:rsid w:val="00895FB2"/>
    <w:rsid w:val="00896370"/>
    <w:rsid w:val="00897A44"/>
    <w:rsid w:val="00897B4F"/>
    <w:rsid w:val="00897FEB"/>
    <w:rsid w:val="008A0234"/>
    <w:rsid w:val="008A03E1"/>
    <w:rsid w:val="008A1542"/>
    <w:rsid w:val="008A1713"/>
    <w:rsid w:val="008A4208"/>
    <w:rsid w:val="008A4413"/>
    <w:rsid w:val="008A5479"/>
    <w:rsid w:val="008A576D"/>
    <w:rsid w:val="008A619E"/>
    <w:rsid w:val="008A777C"/>
    <w:rsid w:val="008B0232"/>
    <w:rsid w:val="008B1F0D"/>
    <w:rsid w:val="008B38DA"/>
    <w:rsid w:val="008B39AA"/>
    <w:rsid w:val="008B457C"/>
    <w:rsid w:val="008B629F"/>
    <w:rsid w:val="008B6B4F"/>
    <w:rsid w:val="008B7705"/>
    <w:rsid w:val="008C012D"/>
    <w:rsid w:val="008C17BE"/>
    <w:rsid w:val="008C190D"/>
    <w:rsid w:val="008C257D"/>
    <w:rsid w:val="008C28BD"/>
    <w:rsid w:val="008C2C62"/>
    <w:rsid w:val="008C3318"/>
    <w:rsid w:val="008C4161"/>
    <w:rsid w:val="008C43FC"/>
    <w:rsid w:val="008C7086"/>
    <w:rsid w:val="008C7507"/>
    <w:rsid w:val="008D4FE4"/>
    <w:rsid w:val="008D6657"/>
    <w:rsid w:val="008D66AC"/>
    <w:rsid w:val="008D70E3"/>
    <w:rsid w:val="008D7353"/>
    <w:rsid w:val="008D7D44"/>
    <w:rsid w:val="008E3DA6"/>
    <w:rsid w:val="008E3E10"/>
    <w:rsid w:val="008E625D"/>
    <w:rsid w:val="008E78DE"/>
    <w:rsid w:val="008F1954"/>
    <w:rsid w:val="008F1BC4"/>
    <w:rsid w:val="008F1F78"/>
    <w:rsid w:val="008F2CB8"/>
    <w:rsid w:val="008F42D0"/>
    <w:rsid w:val="008F497F"/>
    <w:rsid w:val="008F6C6F"/>
    <w:rsid w:val="009007BF"/>
    <w:rsid w:val="00901D19"/>
    <w:rsid w:val="00901E17"/>
    <w:rsid w:val="009054E6"/>
    <w:rsid w:val="00907811"/>
    <w:rsid w:val="009078F4"/>
    <w:rsid w:val="00910445"/>
    <w:rsid w:val="0091138F"/>
    <w:rsid w:val="00911FB6"/>
    <w:rsid w:val="00912EE6"/>
    <w:rsid w:val="00912F03"/>
    <w:rsid w:val="00913DA2"/>
    <w:rsid w:val="00915B3D"/>
    <w:rsid w:val="00915EAA"/>
    <w:rsid w:val="00916EDA"/>
    <w:rsid w:val="00917092"/>
    <w:rsid w:val="00920756"/>
    <w:rsid w:val="009220E0"/>
    <w:rsid w:val="0092380F"/>
    <w:rsid w:val="009271D7"/>
    <w:rsid w:val="00927FF1"/>
    <w:rsid w:val="00931994"/>
    <w:rsid w:val="00931D2E"/>
    <w:rsid w:val="00931E9D"/>
    <w:rsid w:val="009336CE"/>
    <w:rsid w:val="00935690"/>
    <w:rsid w:val="00935BDD"/>
    <w:rsid w:val="0093656C"/>
    <w:rsid w:val="00936EF0"/>
    <w:rsid w:val="0093709F"/>
    <w:rsid w:val="00937C0A"/>
    <w:rsid w:val="00941176"/>
    <w:rsid w:val="00946D29"/>
    <w:rsid w:val="009508CF"/>
    <w:rsid w:val="0095337F"/>
    <w:rsid w:val="009570DB"/>
    <w:rsid w:val="009579C2"/>
    <w:rsid w:val="0096064C"/>
    <w:rsid w:val="009612AC"/>
    <w:rsid w:val="00963CCC"/>
    <w:rsid w:val="00963F2F"/>
    <w:rsid w:val="00964D03"/>
    <w:rsid w:val="00964E4E"/>
    <w:rsid w:val="00970CB5"/>
    <w:rsid w:val="00971EA6"/>
    <w:rsid w:val="00971FB8"/>
    <w:rsid w:val="00975ECB"/>
    <w:rsid w:val="00977AFF"/>
    <w:rsid w:val="00980389"/>
    <w:rsid w:val="00980FFE"/>
    <w:rsid w:val="009849DA"/>
    <w:rsid w:val="0098514C"/>
    <w:rsid w:val="009859E4"/>
    <w:rsid w:val="00986105"/>
    <w:rsid w:val="00986154"/>
    <w:rsid w:val="00986B15"/>
    <w:rsid w:val="00987839"/>
    <w:rsid w:val="00987E32"/>
    <w:rsid w:val="0099234B"/>
    <w:rsid w:val="00992570"/>
    <w:rsid w:val="0099408C"/>
    <w:rsid w:val="00994A8E"/>
    <w:rsid w:val="00995EEB"/>
    <w:rsid w:val="00995F1F"/>
    <w:rsid w:val="00996071"/>
    <w:rsid w:val="00996AAB"/>
    <w:rsid w:val="009B07E1"/>
    <w:rsid w:val="009B10E9"/>
    <w:rsid w:val="009B32BF"/>
    <w:rsid w:val="009C018D"/>
    <w:rsid w:val="009C1002"/>
    <w:rsid w:val="009C21E1"/>
    <w:rsid w:val="009C2908"/>
    <w:rsid w:val="009C3A48"/>
    <w:rsid w:val="009C565F"/>
    <w:rsid w:val="009C6075"/>
    <w:rsid w:val="009D2A56"/>
    <w:rsid w:val="009D3DFF"/>
    <w:rsid w:val="009D6B7C"/>
    <w:rsid w:val="009D6C57"/>
    <w:rsid w:val="009D75C7"/>
    <w:rsid w:val="009D760E"/>
    <w:rsid w:val="009E2D94"/>
    <w:rsid w:val="009E324F"/>
    <w:rsid w:val="009E3980"/>
    <w:rsid w:val="009E3E18"/>
    <w:rsid w:val="009E68B7"/>
    <w:rsid w:val="009F0663"/>
    <w:rsid w:val="009F1A3F"/>
    <w:rsid w:val="009F2105"/>
    <w:rsid w:val="009F6DCA"/>
    <w:rsid w:val="009F7AA2"/>
    <w:rsid w:val="00A0451E"/>
    <w:rsid w:val="00A05F03"/>
    <w:rsid w:val="00A06918"/>
    <w:rsid w:val="00A113C8"/>
    <w:rsid w:val="00A11908"/>
    <w:rsid w:val="00A11CA8"/>
    <w:rsid w:val="00A1234F"/>
    <w:rsid w:val="00A12F90"/>
    <w:rsid w:val="00A13FB8"/>
    <w:rsid w:val="00A1586D"/>
    <w:rsid w:val="00A164AA"/>
    <w:rsid w:val="00A16A07"/>
    <w:rsid w:val="00A2203F"/>
    <w:rsid w:val="00A23058"/>
    <w:rsid w:val="00A231A1"/>
    <w:rsid w:val="00A25CCC"/>
    <w:rsid w:val="00A27AFE"/>
    <w:rsid w:val="00A303C4"/>
    <w:rsid w:val="00A30BF1"/>
    <w:rsid w:val="00A32480"/>
    <w:rsid w:val="00A34AC8"/>
    <w:rsid w:val="00A41D07"/>
    <w:rsid w:val="00A41D34"/>
    <w:rsid w:val="00A43DC8"/>
    <w:rsid w:val="00A44346"/>
    <w:rsid w:val="00A4538F"/>
    <w:rsid w:val="00A462F8"/>
    <w:rsid w:val="00A50E22"/>
    <w:rsid w:val="00A51046"/>
    <w:rsid w:val="00A51FB3"/>
    <w:rsid w:val="00A523A6"/>
    <w:rsid w:val="00A5368D"/>
    <w:rsid w:val="00A54F9D"/>
    <w:rsid w:val="00A5655C"/>
    <w:rsid w:val="00A61F8E"/>
    <w:rsid w:val="00A631AA"/>
    <w:rsid w:val="00A63507"/>
    <w:rsid w:val="00A63666"/>
    <w:rsid w:val="00A63759"/>
    <w:rsid w:val="00A63E97"/>
    <w:rsid w:val="00A64467"/>
    <w:rsid w:val="00A6451C"/>
    <w:rsid w:val="00A64F58"/>
    <w:rsid w:val="00A65273"/>
    <w:rsid w:val="00A67242"/>
    <w:rsid w:val="00A70498"/>
    <w:rsid w:val="00A7088D"/>
    <w:rsid w:val="00A718B5"/>
    <w:rsid w:val="00A71FFC"/>
    <w:rsid w:val="00A73C47"/>
    <w:rsid w:val="00A7567A"/>
    <w:rsid w:val="00A75B57"/>
    <w:rsid w:val="00A7700C"/>
    <w:rsid w:val="00A80824"/>
    <w:rsid w:val="00A8162E"/>
    <w:rsid w:val="00A8701C"/>
    <w:rsid w:val="00A8715F"/>
    <w:rsid w:val="00A90B78"/>
    <w:rsid w:val="00A91732"/>
    <w:rsid w:val="00A93605"/>
    <w:rsid w:val="00A93856"/>
    <w:rsid w:val="00A948FD"/>
    <w:rsid w:val="00A96657"/>
    <w:rsid w:val="00A97A99"/>
    <w:rsid w:val="00AA6310"/>
    <w:rsid w:val="00AA6958"/>
    <w:rsid w:val="00AA79E0"/>
    <w:rsid w:val="00AB013B"/>
    <w:rsid w:val="00AB1ADB"/>
    <w:rsid w:val="00AB2A8A"/>
    <w:rsid w:val="00AB5695"/>
    <w:rsid w:val="00AB5B46"/>
    <w:rsid w:val="00AB79DF"/>
    <w:rsid w:val="00AC089A"/>
    <w:rsid w:val="00AC0C96"/>
    <w:rsid w:val="00AC2A49"/>
    <w:rsid w:val="00AC2A7F"/>
    <w:rsid w:val="00AC4605"/>
    <w:rsid w:val="00AC61A5"/>
    <w:rsid w:val="00AC78A0"/>
    <w:rsid w:val="00AD02E0"/>
    <w:rsid w:val="00AD1305"/>
    <w:rsid w:val="00AD1CF3"/>
    <w:rsid w:val="00AD3E81"/>
    <w:rsid w:val="00AD7C7B"/>
    <w:rsid w:val="00AE1E6D"/>
    <w:rsid w:val="00AE25CC"/>
    <w:rsid w:val="00AE3215"/>
    <w:rsid w:val="00AE3F0A"/>
    <w:rsid w:val="00AE7289"/>
    <w:rsid w:val="00AE7FAB"/>
    <w:rsid w:val="00AF112C"/>
    <w:rsid w:val="00AF22DA"/>
    <w:rsid w:val="00AF3CF5"/>
    <w:rsid w:val="00AF3F24"/>
    <w:rsid w:val="00AF498D"/>
    <w:rsid w:val="00AF4C61"/>
    <w:rsid w:val="00AF525F"/>
    <w:rsid w:val="00AF5914"/>
    <w:rsid w:val="00AF5DB6"/>
    <w:rsid w:val="00AF5E47"/>
    <w:rsid w:val="00AF71B6"/>
    <w:rsid w:val="00B0002C"/>
    <w:rsid w:val="00B00423"/>
    <w:rsid w:val="00B02F3D"/>
    <w:rsid w:val="00B05BF6"/>
    <w:rsid w:val="00B06727"/>
    <w:rsid w:val="00B07E51"/>
    <w:rsid w:val="00B07F38"/>
    <w:rsid w:val="00B112F1"/>
    <w:rsid w:val="00B115A6"/>
    <w:rsid w:val="00B141D9"/>
    <w:rsid w:val="00B20676"/>
    <w:rsid w:val="00B212EA"/>
    <w:rsid w:val="00B216C8"/>
    <w:rsid w:val="00B22B22"/>
    <w:rsid w:val="00B25EB0"/>
    <w:rsid w:val="00B310C3"/>
    <w:rsid w:val="00B320A6"/>
    <w:rsid w:val="00B33C85"/>
    <w:rsid w:val="00B33DCB"/>
    <w:rsid w:val="00B34761"/>
    <w:rsid w:val="00B34957"/>
    <w:rsid w:val="00B34C42"/>
    <w:rsid w:val="00B35214"/>
    <w:rsid w:val="00B362DC"/>
    <w:rsid w:val="00B36814"/>
    <w:rsid w:val="00B36C1A"/>
    <w:rsid w:val="00B37C7F"/>
    <w:rsid w:val="00B41912"/>
    <w:rsid w:val="00B420BF"/>
    <w:rsid w:val="00B43865"/>
    <w:rsid w:val="00B4456C"/>
    <w:rsid w:val="00B44A32"/>
    <w:rsid w:val="00B459FF"/>
    <w:rsid w:val="00B46105"/>
    <w:rsid w:val="00B46208"/>
    <w:rsid w:val="00B47179"/>
    <w:rsid w:val="00B5121C"/>
    <w:rsid w:val="00B5144D"/>
    <w:rsid w:val="00B5167C"/>
    <w:rsid w:val="00B51F23"/>
    <w:rsid w:val="00B5597A"/>
    <w:rsid w:val="00B57FF7"/>
    <w:rsid w:val="00B610EC"/>
    <w:rsid w:val="00B6168B"/>
    <w:rsid w:val="00B62094"/>
    <w:rsid w:val="00B67818"/>
    <w:rsid w:val="00B7023D"/>
    <w:rsid w:val="00B72923"/>
    <w:rsid w:val="00B7563D"/>
    <w:rsid w:val="00B7784F"/>
    <w:rsid w:val="00B82246"/>
    <w:rsid w:val="00B82B25"/>
    <w:rsid w:val="00B92912"/>
    <w:rsid w:val="00B9392A"/>
    <w:rsid w:val="00B944E0"/>
    <w:rsid w:val="00B948E1"/>
    <w:rsid w:val="00B97261"/>
    <w:rsid w:val="00BA3A60"/>
    <w:rsid w:val="00BA4BAC"/>
    <w:rsid w:val="00BA5E5E"/>
    <w:rsid w:val="00BA68E3"/>
    <w:rsid w:val="00BA7459"/>
    <w:rsid w:val="00BA790A"/>
    <w:rsid w:val="00BB0453"/>
    <w:rsid w:val="00BB0EF1"/>
    <w:rsid w:val="00BB246F"/>
    <w:rsid w:val="00BB2930"/>
    <w:rsid w:val="00BB48D8"/>
    <w:rsid w:val="00BB5757"/>
    <w:rsid w:val="00BB60EA"/>
    <w:rsid w:val="00BB613D"/>
    <w:rsid w:val="00BB7393"/>
    <w:rsid w:val="00BC202A"/>
    <w:rsid w:val="00BC4346"/>
    <w:rsid w:val="00BC4D0D"/>
    <w:rsid w:val="00BC6B50"/>
    <w:rsid w:val="00BC6BA6"/>
    <w:rsid w:val="00BC7342"/>
    <w:rsid w:val="00BD093B"/>
    <w:rsid w:val="00BD1739"/>
    <w:rsid w:val="00BD26C6"/>
    <w:rsid w:val="00BD3358"/>
    <w:rsid w:val="00BD4A0D"/>
    <w:rsid w:val="00BD679A"/>
    <w:rsid w:val="00BE1EC0"/>
    <w:rsid w:val="00BE4214"/>
    <w:rsid w:val="00BE5804"/>
    <w:rsid w:val="00BF2EA2"/>
    <w:rsid w:val="00BF3188"/>
    <w:rsid w:val="00BF511A"/>
    <w:rsid w:val="00BF5A7B"/>
    <w:rsid w:val="00BF7FFB"/>
    <w:rsid w:val="00C001A6"/>
    <w:rsid w:val="00C01314"/>
    <w:rsid w:val="00C01CFA"/>
    <w:rsid w:val="00C022AB"/>
    <w:rsid w:val="00C0256A"/>
    <w:rsid w:val="00C02A3A"/>
    <w:rsid w:val="00C03131"/>
    <w:rsid w:val="00C03988"/>
    <w:rsid w:val="00C03DB1"/>
    <w:rsid w:val="00C05483"/>
    <w:rsid w:val="00C1143B"/>
    <w:rsid w:val="00C11DBD"/>
    <w:rsid w:val="00C127C5"/>
    <w:rsid w:val="00C1513D"/>
    <w:rsid w:val="00C15797"/>
    <w:rsid w:val="00C15950"/>
    <w:rsid w:val="00C15ED6"/>
    <w:rsid w:val="00C171A7"/>
    <w:rsid w:val="00C22B4F"/>
    <w:rsid w:val="00C22B60"/>
    <w:rsid w:val="00C22C94"/>
    <w:rsid w:val="00C22C95"/>
    <w:rsid w:val="00C22DB0"/>
    <w:rsid w:val="00C2304B"/>
    <w:rsid w:val="00C24EC9"/>
    <w:rsid w:val="00C2673E"/>
    <w:rsid w:val="00C303BC"/>
    <w:rsid w:val="00C30817"/>
    <w:rsid w:val="00C31638"/>
    <w:rsid w:val="00C3198C"/>
    <w:rsid w:val="00C31ADC"/>
    <w:rsid w:val="00C4477C"/>
    <w:rsid w:val="00C448B8"/>
    <w:rsid w:val="00C44BDF"/>
    <w:rsid w:val="00C46118"/>
    <w:rsid w:val="00C47712"/>
    <w:rsid w:val="00C50B55"/>
    <w:rsid w:val="00C51524"/>
    <w:rsid w:val="00C53403"/>
    <w:rsid w:val="00C55157"/>
    <w:rsid w:val="00C5635D"/>
    <w:rsid w:val="00C571EF"/>
    <w:rsid w:val="00C575D2"/>
    <w:rsid w:val="00C5777E"/>
    <w:rsid w:val="00C57C6F"/>
    <w:rsid w:val="00C6053D"/>
    <w:rsid w:val="00C60DF3"/>
    <w:rsid w:val="00C610A2"/>
    <w:rsid w:val="00C61C1A"/>
    <w:rsid w:val="00C63107"/>
    <w:rsid w:val="00C6349E"/>
    <w:rsid w:val="00C64A8B"/>
    <w:rsid w:val="00C64A97"/>
    <w:rsid w:val="00C663B2"/>
    <w:rsid w:val="00C70982"/>
    <w:rsid w:val="00C70D99"/>
    <w:rsid w:val="00C72901"/>
    <w:rsid w:val="00C731BC"/>
    <w:rsid w:val="00C76DAF"/>
    <w:rsid w:val="00C804F9"/>
    <w:rsid w:val="00C815C7"/>
    <w:rsid w:val="00C81B64"/>
    <w:rsid w:val="00C82AAB"/>
    <w:rsid w:val="00C82F11"/>
    <w:rsid w:val="00C85972"/>
    <w:rsid w:val="00C86002"/>
    <w:rsid w:val="00C87B43"/>
    <w:rsid w:val="00C87B5F"/>
    <w:rsid w:val="00C924A3"/>
    <w:rsid w:val="00C92DAB"/>
    <w:rsid w:val="00C94F60"/>
    <w:rsid w:val="00C96F9C"/>
    <w:rsid w:val="00CA126D"/>
    <w:rsid w:val="00CA346A"/>
    <w:rsid w:val="00CA41B4"/>
    <w:rsid w:val="00CA54B9"/>
    <w:rsid w:val="00CA5753"/>
    <w:rsid w:val="00CA6AF8"/>
    <w:rsid w:val="00CB69AD"/>
    <w:rsid w:val="00CB72FC"/>
    <w:rsid w:val="00CB7AEC"/>
    <w:rsid w:val="00CB7C1B"/>
    <w:rsid w:val="00CB7E5D"/>
    <w:rsid w:val="00CC51E0"/>
    <w:rsid w:val="00CC5F3D"/>
    <w:rsid w:val="00CC6621"/>
    <w:rsid w:val="00CC73F1"/>
    <w:rsid w:val="00CD178D"/>
    <w:rsid w:val="00CD2D04"/>
    <w:rsid w:val="00CD4AEF"/>
    <w:rsid w:val="00CD67B3"/>
    <w:rsid w:val="00CD707B"/>
    <w:rsid w:val="00CD71AC"/>
    <w:rsid w:val="00CD74DC"/>
    <w:rsid w:val="00CE01EE"/>
    <w:rsid w:val="00CE02DA"/>
    <w:rsid w:val="00CE11F7"/>
    <w:rsid w:val="00CE17B5"/>
    <w:rsid w:val="00CE1D29"/>
    <w:rsid w:val="00CE1FC6"/>
    <w:rsid w:val="00CE7267"/>
    <w:rsid w:val="00CF22BB"/>
    <w:rsid w:val="00CF3AF7"/>
    <w:rsid w:val="00CF49AF"/>
    <w:rsid w:val="00CF7094"/>
    <w:rsid w:val="00CF7DC6"/>
    <w:rsid w:val="00D0005A"/>
    <w:rsid w:val="00D02D4F"/>
    <w:rsid w:val="00D02D74"/>
    <w:rsid w:val="00D03635"/>
    <w:rsid w:val="00D04BED"/>
    <w:rsid w:val="00D078F5"/>
    <w:rsid w:val="00D11FE7"/>
    <w:rsid w:val="00D12A93"/>
    <w:rsid w:val="00D12BC6"/>
    <w:rsid w:val="00D12D5E"/>
    <w:rsid w:val="00D1422D"/>
    <w:rsid w:val="00D14863"/>
    <w:rsid w:val="00D14ABA"/>
    <w:rsid w:val="00D14D2A"/>
    <w:rsid w:val="00D15D93"/>
    <w:rsid w:val="00D164EB"/>
    <w:rsid w:val="00D16961"/>
    <w:rsid w:val="00D17B15"/>
    <w:rsid w:val="00D2075A"/>
    <w:rsid w:val="00D20BF1"/>
    <w:rsid w:val="00D21E9B"/>
    <w:rsid w:val="00D235F6"/>
    <w:rsid w:val="00D26864"/>
    <w:rsid w:val="00D30826"/>
    <w:rsid w:val="00D31A70"/>
    <w:rsid w:val="00D3224D"/>
    <w:rsid w:val="00D32CD0"/>
    <w:rsid w:val="00D32F96"/>
    <w:rsid w:val="00D3345B"/>
    <w:rsid w:val="00D34D87"/>
    <w:rsid w:val="00D34FE4"/>
    <w:rsid w:val="00D36E62"/>
    <w:rsid w:val="00D40D0F"/>
    <w:rsid w:val="00D41C33"/>
    <w:rsid w:val="00D4590F"/>
    <w:rsid w:val="00D47534"/>
    <w:rsid w:val="00D51304"/>
    <w:rsid w:val="00D54B77"/>
    <w:rsid w:val="00D55E4D"/>
    <w:rsid w:val="00D567E8"/>
    <w:rsid w:val="00D56FB9"/>
    <w:rsid w:val="00D571A6"/>
    <w:rsid w:val="00D62804"/>
    <w:rsid w:val="00D62BC9"/>
    <w:rsid w:val="00D62CB0"/>
    <w:rsid w:val="00D62D51"/>
    <w:rsid w:val="00D631CD"/>
    <w:rsid w:val="00D6371A"/>
    <w:rsid w:val="00D665BB"/>
    <w:rsid w:val="00D7024D"/>
    <w:rsid w:val="00D70653"/>
    <w:rsid w:val="00D729A6"/>
    <w:rsid w:val="00D72A87"/>
    <w:rsid w:val="00D731DE"/>
    <w:rsid w:val="00D7552F"/>
    <w:rsid w:val="00D761CE"/>
    <w:rsid w:val="00D77FA7"/>
    <w:rsid w:val="00D80627"/>
    <w:rsid w:val="00D81C34"/>
    <w:rsid w:val="00D81DF7"/>
    <w:rsid w:val="00D83891"/>
    <w:rsid w:val="00D83953"/>
    <w:rsid w:val="00D854D9"/>
    <w:rsid w:val="00D87164"/>
    <w:rsid w:val="00D8766A"/>
    <w:rsid w:val="00D917FF"/>
    <w:rsid w:val="00D920EC"/>
    <w:rsid w:val="00D92D30"/>
    <w:rsid w:val="00D9397E"/>
    <w:rsid w:val="00D96050"/>
    <w:rsid w:val="00D967D0"/>
    <w:rsid w:val="00D96CA1"/>
    <w:rsid w:val="00DA0CC7"/>
    <w:rsid w:val="00DA1CCD"/>
    <w:rsid w:val="00DA23B5"/>
    <w:rsid w:val="00DA2F85"/>
    <w:rsid w:val="00DA45F2"/>
    <w:rsid w:val="00DA4E21"/>
    <w:rsid w:val="00DA62F7"/>
    <w:rsid w:val="00DB08AE"/>
    <w:rsid w:val="00DB1276"/>
    <w:rsid w:val="00DB31C3"/>
    <w:rsid w:val="00DB3EA2"/>
    <w:rsid w:val="00DB4471"/>
    <w:rsid w:val="00DB4661"/>
    <w:rsid w:val="00DB4D66"/>
    <w:rsid w:val="00DB6590"/>
    <w:rsid w:val="00DB6B63"/>
    <w:rsid w:val="00DB6B95"/>
    <w:rsid w:val="00DB7306"/>
    <w:rsid w:val="00DB75F7"/>
    <w:rsid w:val="00DB79AF"/>
    <w:rsid w:val="00DC01CA"/>
    <w:rsid w:val="00DC0A7B"/>
    <w:rsid w:val="00DC1EDA"/>
    <w:rsid w:val="00DC2266"/>
    <w:rsid w:val="00DC6A10"/>
    <w:rsid w:val="00DC6B56"/>
    <w:rsid w:val="00DC7CCD"/>
    <w:rsid w:val="00DD0838"/>
    <w:rsid w:val="00DD0BB4"/>
    <w:rsid w:val="00DD3CD1"/>
    <w:rsid w:val="00DD44F6"/>
    <w:rsid w:val="00DD459D"/>
    <w:rsid w:val="00DD4B7C"/>
    <w:rsid w:val="00DD5AB0"/>
    <w:rsid w:val="00DD6181"/>
    <w:rsid w:val="00DD6B07"/>
    <w:rsid w:val="00DE2E33"/>
    <w:rsid w:val="00DE3BB6"/>
    <w:rsid w:val="00DE47D0"/>
    <w:rsid w:val="00DE4D8F"/>
    <w:rsid w:val="00DE4F6C"/>
    <w:rsid w:val="00DE5456"/>
    <w:rsid w:val="00DE6236"/>
    <w:rsid w:val="00DE7216"/>
    <w:rsid w:val="00DF3A01"/>
    <w:rsid w:val="00DF5E8F"/>
    <w:rsid w:val="00DF6B5D"/>
    <w:rsid w:val="00DF79B6"/>
    <w:rsid w:val="00DF7D77"/>
    <w:rsid w:val="00E00F45"/>
    <w:rsid w:val="00E011DD"/>
    <w:rsid w:val="00E0133A"/>
    <w:rsid w:val="00E01D00"/>
    <w:rsid w:val="00E03035"/>
    <w:rsid w:val="00E03268"/>
    <w:rsid w:val="00E03626"/>
    <w:rsid w:val="00E0599E"/>
    <w:rsid w:val="00E073D3"/>
    <w:rsid w:val="00E1464D"/>
    <w:rsid w:val="00E14AA3"/>
    <w:rsid w:val="00E1702F"/>
    <w:rsid w:val="00E17162"/>
    <w:rsid w:val="00E203D7"/>
    <w:rsid w:val="00E20718"/>
    <w:rsid w:val="00E21187"/>
    <w:rsid w:val="00E21660"/>
    <w:rsid w:val="00E2187A"/>
    <w:rsid w:val="00E2243D"/>
    <w:rsid w:val="00E257A1"/>
    <w:rsid w:val="00E25A45"/>
    <w:rsid w:val="00E25F7D"/>
    <w:rsid w:val="00E26451"/>
    <w:rsid w:val="00E27BD9"/>
    <w:rsid w:val="00E3037B"/>
    <w:rsid w:val="00E320AB"/>
    <w:rsid w:val="00E321C2"/>
    <w:rsid w:val="00E33E49"/>
    <w:rsid w:val="00E342DE"/>
    <w:rsid w:val="00E34A99"/>
    <w:rsid w:val="00E3599B"/>
    <w:rsid w:val="00E35EB5"/>
    <w:rsid w:val="00E409E1"/>
    <w:rsid w:val="00E440A0"/>
    <w:rsid w:val="00E44EB6"/>
    <w:rsid w:val="00E46793"/>
    <w:rsid w:val="00E46A69"/>
    <w:rsid w:val="00E5063E"/>
    <w:rsid w:val="00E55732"/>
    <w:rsid w:val="00E55CF2"/>
    <w:rsid w:val="00E62309"/>
    <w:rsid w:val="00E662EC"/>
    <w:rsid w:val="00E66E9A"/>
    <w:rsid w:val="00E6799B"/>
    <w:rsid w:val="00E74F2E"/>
    <w:rsid w:val="00E7540D"/>
    <w:rsid w:val="00E7570D"/>
    <w:rsid w:val="00E757CC"/>
    <w:rsid w:val="00E76FAD"/>
    <w:rsid w:val="00E77A47"/>
    <w:rsid w:val="00E82D48"/>
    <w:rsid w:val="00E83227"/>
    <w:rsid w:val="00E835BA"/>
    <w:rsid w:val="00E84528"/>
    <w:rsid w:val="00E8462F"/>
    <w:rsid w:val="00E84A25"/>
    <w:rsid w:val="00E857DF"/>
    <w:rsid w:val="00E86854"/>
    <w:rsid w:val="00E874E1"/>
    <w:rsid w:val="00E8768F"/>
    <w:rsid w:val="00E87B09"/>
    <w:rsid w:val="00E91FC8"/>
    <w:rsid w:val="00EA2B76"/>
    <w:rsid w:val="00EA35C0"/>
    <w:rsid w:val="00EA4642"/>
    <w:rsid w:val="00EA50D0"/>
    <w:rsid w:val="00EA64DF"/>
    <w:rsid w:val="00EA6F03"/>
    <w:rsid w:val="00EA732E"/>
    <w:rsid w:val="00EA7A1E"/>
    <w:rsid w:val="00EB00F7"/>
    <w:rsid w:val="00EB24EC"/>
    <w:rsid w:val="00EB475D"/>
    <w:rsid w:val="00EB550C"/>
    <w:rsid w:val="00EB66B7"/>
    <w:rsid w:val="00EB758A"/>
    <w:rsid w:val="00EB7704"/>
    <w:rsid w:val="00EC1325"/>
    <w:rsid w:val="00EC2929"/>
    <w:rsid w:val="00EC3720"/>
    <w:rsid w:val="00EC60BA"/>
    <w:rsid w:val="00EC6BC0"/>
    <w:rsid w:val="00EC71BC"/>
    <w:rsid w:val="00EC7704"/>
    <w:rsid w:val="00ED08E9"/>
    <w:rsid w:val="00ED0958"/>
    <w:rsid w:val="00ED1BE9"/>
    <w:rsid w:val="00ED2E7E"/>
    <w:rsid w:val="00ED3029"/>
    <w:rsid w:val="00ED465A"/>
    <w:rsid w:val="00ED4774"/>
    <w:rsid w:val="00ED5528"/>
    <w:rsid w:val="00ED70AF"/>
    <w:rsid w:val="00EE0BE8"/>
    <w:rsid w:val="00EE28AC"/>
    <w:rsid w:val="00EE4FBB"/>
    <w:rsid w:val="00EE72FC"/>
    <w:rsid w:val="00EF329A"/>
    <w:rsid w:val="00EF43E6"/>
    <w:rsid w:val="00EF4EF1"/>
    <w:rsid w:val="00EF57DE"/>
    <w:rsid w:val="00EF6DCA"/>
    <w:rsid w:val="00F0104E"/>
    <w:rsid w:val="00F04204"/>
    <w:rsid w:val="00F04500"/>
    <w:rsid w:val="00F045EB"/>
    <w:rsid w:val="00F04CF4"/>
    <w:rsid w:val="00F05A48"/>
    <w:rsid w:val="00F064B9"/>
    <w:rsid w:val="00F0683F"/>
    <w:rsid w:val="00F06A72"/>
    <w:rsid w:val="00F07301"/>
    <w:rsid w:val="00F075EA"/>
    <w:rsid w:val="00F101F1"/>
    <w:rsid w:val="00F10CAD"/>
    <w:rsid w:val="00F12396"/>
    <w:rsid w:val="00F13FDA"/>
    <w:rsid w:val="00F15133"/>
    <w:rsid w:val="00F15F29"/>
    <w:rsid w:val="00F17BA4"/>
    <w:rsid w:val="00F204C3"/>
    <w:rsid w:val="00F2171E"/>
    <w:rsid w:val="00F21CA9"/>
    <w:rsid w:val="00F23CAB"/>
    <w:rsid w:val="00F25460"/>
    <w:rsid w:val="00F30CE9"/>
    <w:rsid w:val="00F30F6E"/>
    <w:rsid w:val="00F312C2"/>
    <w:rsid w:val="00F31E91"/>
    <w:rsid w:val="00F338D9"/>
    <w:rsid w:val="00F34723"/>
    <w:rsid w:val="00F34995"/>
    <w:rsid w:val="00F37E8C"/>
    <w:rsid w:val="00F4382D"/>
    <w:rsid w:val="00F43BB4"/>
    <w:rsid w:val="00F44C0F"/>
    <w:rsid w:val="00F45B52"/>
    <w:rsid w:val="00F4788E"/>
    <w:rsid w:val="00F47C49"/>
    <w:rsid w:val="00F50433"/>
    <w:rsid w:val="00F50CC9"/>
    <w:rsid w:val="00F51B96"/>
    <w:rsid w:val="00F51F59"/>
    <w:rsid w:val="00F53737"/>
    <w:rsid w:val="00F53B5E"/>
    <w:rsid w:val="00F53F7A"/>
    <w:rsid w:val="00F5480D"/>
    <w:rsid w:val="00F54FFD"/>
    <w:rsid w:val="00F56039"/>
    <w:rsid w:val="00F560CD"/>
    <w:rsid w:val="00F56454"/>
    <w:rsid w:val="00F61716"/>
    <w:rsid w:val="00F61C02"/>
    <w:rsid w:val="00F62D0D"/>
    <w:rsid w:val="00F64970"/>
    <w:rsid w:val="00F65445"/>
    <w:rsid w:val="00F65FD8"/>
    <w:rsid w:val="00F670FD"/>
    <w:rsid w:val="00F711F6"/>
    <w:rsid w:val="00F72116"/>
    <w:rsid w:val="00F750AE"/>
    <w:rsid w:val="00F77828"/>
    <w:rsid w:val="00F802E8"/>
    <w:rsid w:val="00F8074E"/>
    <w:rsid w:val="00F80E2A"/>
    <w:rsid w:val="00F825B4"/>
    <w:rsid w:val="00F83802"/>
    <w:rsid w:val="00F84C4B"/>
    <w:rsid w:val="00F858B5"/>
    <w:rsid w:val="00F85AB4"/>
    <w:rsid w:val="00F866B6"/>
    <w:rsid w:val="00F86C46"/>
    <w:rsid w:val="00F872FA"/>
    <w:rsid w:val="00F90583"/>
    <w:rsid w:val="00F90D22"/>
    <w:rsid w:val="00F913DD"/>
    <w:rsid w:val="00F914CD"/>
    <w:rsid w:val="00F91B9C"/>
    <w:rsid w:val="00F91FA7"/>
    <w:rsid w:val="00F940AF"/>
    <w:rsid w:val="00F95FF7"/>
    <w:rsid w:val="00F97788"/>
    <w:rsid w:val="00FA092B"/>
    <w:rsid w:val="00FA0C58"/>
    <w:rsid w:val="00FA1F75"/>
    <w:rsid w:val="00FA2C5A"/>
    <w:rsid w:val="00FA433C"/>
    <w:rsid w:val="00FA684A"/>
    <w:rsid w:val="00FA7840"/>
    <w:rsid w:val="00FB0BC1"/>
    <w:rsid w:val="00FB0C13"/>
    <w:rsid w:val="00FB0C46"/>
    <w:rsid w:val="00FB17A7"/>
    <w:rsid w:val="00FB369C"/>
    <w:rsid w:val="00FB3B60"/>
    <w:rsid w:val="00FB5188"/>
    <w:rsid w:val="00FB5404"/>
    <w:rsid w:val="00FB7A01"/>
    <w:rsid w:val="00FC0B2A"/>
    <w:rsid w:val="00FC1543"/>
    <w:rsid w:val="00FC2B2F"/>
    <w:rsid w:val="00FC2E83"/>
    <w:rsid w:val="00FC3E4D"/>
    <w:rsid w:val="00FC4DD7"/>
    <w:rsid w:val="00FD0FC5"/>
    <w:rsid w:val="00FD17CC"/>
    <w:rsid w:val="00FD3077"/>
    <w:rsid w:val="00FD6195"/>
    <w:rsid w:val="00FD660A"/>
    <w:rsid w:val="00FE14E1"/>
    <w:rsid w:val="00FE2393"/>
    <w:rsid w:val="00FE3B4C"/>
    <w:rsid w:val="00FE57AD"/>
    <w:rsid w:val="00FE7C24"/>
    <w:rsid w:val="00FF2E8C"/>
    <w:rsid w:val="00FF3124"/>
    <w:rsid w:val="00FF3213"/>
    <w:rsid w:val="00FF33EB"/>
    <w:rsid w:val="00FF3419"/>
    <w:rsid w:val="00FF640A"/>
    <w:rsid w:val="00FF678F"/>
    <w:rsid w:val="00FF7E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91C82DA"/>
  <w15:docId w15:val="{0D0FCF08-A7E0-4667-98DE-63B27E91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2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0AF"/>
    <w:pPr>
      <w:widowControl w:val="0"/>
      <w:autoSpaceDE w:val="0"/>
      <w:autoSpaceDN w:val="0"/>
      <w:adjustRightInd w:val="0"/>
      <w:spacing w:after="0" w:line="240" w:lineRule="auto"/>
    </w:pPr>
    <w:rPr>
      <w:rFonts w:hAnsi="Times New Roman"/>
      <w:sz w:val="24"/>
      <w:szCs w:val="24"/>
    </w:rPr>
  </w:style>
  <w:style w:type="paragraph" w:styleId="1">
    <w:name w:val="heading 1"/>
    <w:basedOn w:val="a"/>
    <w:next w:val="a"/>
    <w:link w:val="10"/>
    <w:qFormat/>
    <w:rsid w:val="00E03268"/>
    <w:pPr>
      <w:keepNext/>
      <w:widowControl/>
      <w:autoSpaceDE/>
      <w:autoSpaceDN/>
      <w:adjustRightInd/>
      <w:outlineLvl w:val="0"/>
    </w:pPr>
    <w:rPr>
      <w:i/>
      <w:iCs/>
    </w:rPr>
  </w:style>
  <w:style w:type="paragraph" w:styleId="2">
    <w:name w:val="heading 2"/>
    <w:basedOn w:val="a"/>
    <w:next w:val="a"/>
    <w:link w:val="20"/>
    <w:unhideWhenUsed/>
    <w:qFormat/>
    <w:locked/>
    <w:rsid w:val="00E0303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03268"/>
    <w:rPr>
      <w:rFonts w:eastAsia="Times New Roman" w:hAnsi="Times New Roman" w:cs="Times New Roman"/>
      <w:i/>
      <w:iCs/>
      <w:sz w:val="24"/>
      <w:szCs w:val="24"/>
    </w:rPr>
  </w:style>
  <w:style w:type="paragraph" w:customStyle="1" w:styleId="Style1">
    <w:name w:val="Style1"/>
    <w:basedOn w:val="a"/>
    <w:uiPriority w:val="99"/>
    <w:rsid w:val="000E671B"/>
    <w:pPr>
      <w:spacing w:line="317" w:lineRule="exact"/>
    </w:pPr>
  </w:style>
  <w:style w:type="paragraph" w:customStyle="1" w:styleId="Style2">
    <w:name w:val="Style2"/>
    <w:basedOn w:val="a"/>
    <w:uiPriority w:val="99"/>
    <w:rsid w:val="000E671B"/>
  </w:style>
  <w:style w:type="paragraph" w:customStyle="1" w:styleId="Style3">
    <w:name w:val="Style3"/>
    <w:basedOn w:val="a"/>
    <w:uiPriority w:val="99"/>
    <w:rsid w:val="000E671B"/>
    <w:pPr>
      <w:spacing w:line="269" w:lineRule="exact"/>
    </w:pPr>
  </w:style>
  <w:style w:type="paragraph" w:customStyle="1" w:styleId="Style4">
    <w:name w:val="Style4"/>
    <w:basedOn w:val="a"/>
    <w:uiPriority w:val="99"/>
    <w:rsid w:val="000E671B"/>
  </w:style>
  <w:style w:type="paragraph" w:customStyle="1" w:styleId="Style5">
    <w:name w:val="Style5"/>
    <w:basedOn w:val="a"/>
    <w:uiPriority w:val="99"/>
    <w:rsid w:val="000E671B"/>
    <w:pPr>
      <w:spacing w:line="262" w:lineRule="exact"/>
      <w:jc w:val="center"/>
    </w:pPr>
  </w:style>
  <w:style w:type="paragraph" w:customStyle="1" w:styleId="Style6">
    <w:name w:val="Style6"/>
    <w:basedOn w:val="a"/>
    <w:uiPriority w:val="99"/>
    <w:rsid w:val="000E671B"/>
  </w:style>
  <w:style w:type="paragraph" w:customStyle="1" w:styleId="Style7">
    <w:name w:val="Style7"/>
    <w:basedOn w:val="a"/>
    <w:uiPriority w:val="99"/>
    <w:rsid w:val="000E671B"/>
  </w:style>
  <w:style w:type="paragraph" w:customStyle="1" w:styleId="Style8">
    <w:name w:val="Style8"/>
    <w:basedOn w:val="a"/>
    <w:uiPriority w:val="99"/>
    <w:rsid w:val="000E671B"/>
  </w:style>
  <w:style w:type="paragraph" w:customStyle="1" w:styleId="Style9">
    <w:name w:val="Style9"/>
    <w:basedOn w:val="a"/>
    <w:uiPriority w:val="99"/>
    <w:rsid w:val="000E671B"/>
    <w:pPr>
      <w:spacing w:line="278" w:lineRule="exact"/>
    </w:pPr>
  </w:style>
  <w:style w:type="paragraph" w:customStyle="1" w:styleId="Style10">
    <w:name w:val="Style10"/>
    <w:basedOn w:val="a"/>
    <w:uiPriority w:val="99"/>
    <w:rsid w:val="000E671B"/>
  </w:style>
  <w:style w:type="character" w:customStyle="1" w:styleId="FontStyle12">
    <w:name w:val="Font Style12"/>
    <w:basedOn w:val="a0"/>
    <w:uiPriority w:val="99"/>
    <w:rsid w:val="000E671B"/>
    <w:rPr>
      <w:rFonts w:ascii="Times New Roman" w:hAnsi="Times New Roman" w:cs="Times New Roman"/>
      <w:b/>
      <w:bCs/>
      <w:sz w:val="26"/>
      <w:szCs w:val="26"/>
    </w:rPr>
  </w:style>
  <w:style w:type="character" w:customStyle="1" w:styleId="FontStyle13">
    <w:name w:val="Font Style13"/>
    <w:basedOn w:val="a0"/>
    <w:uiPriority w:val="99"/>
    <w:rsid w:val="000E671B"/>
    <w:rPr>
      <w:rFonts w:ascii="Times New Roman" w:hAnsi="Times New Roman" w:cs="Times New Roman"/>
      <w:b/>
      <w:bCs/>
      <w:sz w:val="22"/>
      <w:szCs w:val="22"/>
    </w:rPr>
  </w:style>
  <w:style w:type="character" w:customStyle="1" w:styleId="FontStyle14">
    <w:name w:val="Font Style14"/>
    <w:basedOn w:val="a0"/>
    <w:uiPriority w:val="99"/>
    <w:rsid w:val="000E671B"/>
    <w:rPr>
      <w:rFonts w:ascii="Times New Roman" w:hAnsi="Times New Roman" w:cs="Times New Roman"/>
      <w:sz w:val="22"/>
      <w:szCs w:val="22"/>
    </w:rPr>
  </w:style>
  <w:style w:type="character" w:customStyle="1" w:styleId="FontStyle15">
    <w:name w:val="Font Style15"/>
    <w:basedOn w:val="a0"/>
    <w:uiPriority w:val="99"/>
    <w:rsid w:val="000E671B"/>
    <w:rPr>
      <w:rFonts w:ascii="Times New Roman" w:hAnsi="Times New Roman" w:cs="Times New Roman"/>
      <w:b/>
      <w:bCs/>
      <w:sz w:val="16"/>
      <w:szCs w:val="16"/>
    </w:rPr>
  </w:style>
  <w:style w:type="character" w:styleId="a3">
    <w:name w:val="Hyperlink"/>
    <w:basedOn w:val="a0"/>
    <w:uiPriority w:val="99"/>
    <w:rsid w:val="000E671B"/>
    <w:rPr>
      <w:rFonts w:cs="Times New Roman"/>
      <w:color w:val="000080"/>
      <w:u w:val="single"/>
    </w:rPr>
  </w:style>
  <w:style w:type="paragraph" w:styleId="a4">
    <w:name w:val="No Spacing"/>
    <w:link w:val="a5"/>
    <w:uiPriority w:val="1"/>
    <w:qFormat/>
    <w:rsid w:val="00D12BC6"/>
    <w:pPr>
      <w:widowControl w:val="0"/>
      <w:autoSpaceDE w:val="0"/>
      <w:autoSpaceDN w:val="0"/>
      <w:adjustRightInd w:val="0"/>
      <w:spacing w:after="0" w:line="240" w:lineRule="auto"/>
    </w:pPr>
    <w:rPr>
      <w:rFonts w:hAnsi="Times New Roman"/>
      <w:sz w:val="24"/>
      <w:szCs w:val="24"/>
    </w:rPr>
  </w:style>
  <w:style w:type="paragraph" w:styleId="a6">
    <w:name w:val="Document Map"/>
    <w:basedOn w:val="a"/>
    <w:link w:val="a7"/>
    <w:uiPriority w:val="99"/>
    <w:semiHidden/>
    <w:rsid w:val="003E1864"/>
    <w:pPr>
      <w:widowControl/>
      <w:shd w:val="clear" w:color="auto" w:fill="000080"/>
      <w:autoSpaceDE/>
      <w:autoSpaceDN/>
      <w:adjustRightInd/>
    </w:pPr>
    <w:rPr>
      <w:rFonts w:ascii="Tahoma" w:hAnsi="Tahoma" w:cs="Tahoma"/>
      <w:sz w:val="20"/>
      <w:szCs w:val="20"/>
    </w:rPr>
  </w:style>
  <w:style w:type="character" w:customStyle="1" w:styleId="a7">
    <w:name w:val="Схема документа Знак"/>
    <w:basedOn w:val="a0"/>
    <w:link w:val="a6"/>
    <w:uiPriority w:val="99"/>
    <w:semiHidden/>
    <w:locked/>
    <w:rsid w:val="003E1864"/>
    <w:rPr>
      <w:rFonts w:ascii="Tahoma" w:hAnsi="Tahoma" w:cs="Tahoma"/>
      <w:sz w:val="20"/>
      <w:szCs w:val="20"/>
      <w:shd w:val="clear" w:color="auto" w:fill="000080"/>
    </w:rPr>
  </w:style>
  <w:style w:type="paragraph" w:styleId="a8">
    <w:name w:val="List Paragraph"/>
    <w:aliases w:val="Текст 2-й уровень,Алроса_маркер (Уровень 4),Маркер,ПАРАГРАФ,Абзац списка2,Абзац"/>
    <w:basedOn w:val="a"/>
    <w:link w:val="a9"/>
    <w:uiPriority w:val="34"/>
    <w:qFormat/>
    <w:rsid w:val="00F872FA"/>
    <w:pPr>
      <w:widowControl/>
      <w:autoSpaceDE/>
      <w:autoSpaceDN/>
      <w:adjustRightInd/>
      <w:ind w:left="720"/>
      <w:contextualSpacing/>
    </w:pPr>
  </w:style>
  <w:style w:type="table" w:styleId="aa">
    <w:name w:val="Table Grid"/>
    <w:basedOn w:val="a1"/>
    <w:uiPriority w:val="99"/>
    <w:rsid w:val="00F872FA"/>
    <w:pPr>
      <w:spacing w:after="0" w:line="240" w:lineRule="auto"/>
    </w:pPr>
    <w:rPr>
      <w:rFonts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unhideWhenUsed/>
    <w:rsid w:val="00B43865"/>
    <w:pPr>
      <w:spacing w:after="120" w:line="480" w:lineRule="auto"/>
      <w:ind w:left="283"/>
    </w:pPr>
    <w:rPr>
      <w:rFonts w:eastAsiaTheme="minorEastAsia"/>
      <w:sz w:val="20"/>
      <w:szCs w:val="20"/>
    </w:rPr>
  </w:style>
  <w:style w:type="character" w:customStyle="1" w:styleId="22">
    <w:name w:val="Основной текст с отступом 2 Знак"/>
    <w:basedOn w:val="a0"/>
    <w:link w:val="21"/>
    <w:uiPriority w:val="99"/>
    <w:rsid w:val="00B43865"/>
    <w:rPr>
      <w:rFonts w:eastAsiaTheme="minorEastAsia" w:hAnsi="Times New Roman"/>
      <w:sz w:val="20"/>
      <w:szCs w:val="20"/>
    </w:rPr>
  </w:style>
  <w:style w:type="paragraph" w:styleId="ab">
    <w:name w:val="Plain Text"/>
    <w:basedOn w:val="a"/>
    <w:link w:val="ac"/>
    <w:uiPriority w:val="99"/>
    <w:rsid w:val="0000460D"/>
    <w:pPr>
      <w:widowControl/>
      <w:autoSpaceDE/>
      <w:autoSpaceDN/>
      <w:adjustRightInd/>
    </w:pPr>
    <w:rPr>
      <w:rFonts w:ascii="Courier New" w:hAnsi="Courier New"/>
      <w:sz w:val="20"/>
      <w:szCs w:val="20"/>
    </w:rPr>
  </w:style>
  <w:style w:type="character" w:customStyle="1" w:styleId="ac">
    <w:name w:val="Текст Знак"/>
    <w:basedOn w:val="a0"/>
    <w:link w:val="ab"/>
    <w:uiPriority w:val="99"/>
    <w:rsid w:val="0000460D"/>
    <w:rPr>
      <w:rFonts w:ascii="Courier New" w:hAnsi="Courier New"/>
      <w:sz w:val="20"/>
      <w:szCs w:val="20"/>
    </w:rPr>
  </w:style>
  <w:style w:type="character" w:styleId="ad">
    <w:name w:val="annotation reference"/>
    <w:basedOn w:val="a0"/>
    <w:uiPriority w:val="99"/>
    <w:unhideWhenUsed/>
    <w:rsid w:val="00D3345B"/>
    <w:rPr>
      <w:sz w:val="16"/>
      <w:szCs w:val="16"/>
    </w:rPr>
  </w:style>
  <w:style w:type="paragraph" w:styleId="ae">
    <w:name w:val="annotation text"/>
    <w:basedOn w:val="a"/>
    <w:link w:val="af"/>
    <w:uiPriority w:val="99"/>
    <w:semiHidden/>
    <w:unhideWhenUsed/>
    <w:rsid w:val="00D3345B"/>
    <w:rPr>
      <w:sz w:val="20"/>
      <w:szCs w:val="20"/>
    </w:rPr>
  </w:style>
  <w:style w:type="character" w:customStyle="1" w:styleId="af">
    <w:name w:val="Текст примечания Знак"/>
    <w:basedOn w:val="a0"/>
    <w:link w:val="ae"/>
    <w:uiPriority w:val="99"/>
    <w:semiHidden/>
    <w:rsid w:val="00D3345B"/>
    <w:rPr>
      <w:rFonts w:hAnsi="Times New Roman"/>
      <w:sz w:val="20"/>
      <w:szCs w:val="20"/>
    </w:rPr>
  </w:style>
  <w:style w:type="paragraph" w:styleId="af0">
    <w:name w:val="annotation subject"/>
    <w:basedOn w:val="ae"/>
    <w:next w:val="ae"/>
    <w:link w:val="af1"/>
    <w:uiPriority w:val="99"/>
    <w:semiHidden/>
    <w:unhideWhenUsed/>
    <w:rsid w:val="00D3345B"/>
    <w:rPr>
      <w:b/>
      <w:bCs/>
    </w:rPr>
  </w:style>
  <w:style w:type="character" w:customStyle="1" w:styleId="af1">
    <w:name w:val="Тема примечания Знак"/>
    <w:basedOn w:val="af"/>
    <w:link w:val="af0"/>
    <w:uiPriority w:val="99"/>
    <w:semiHidden/>
    <w:rsid w:val="00D3345B"/>
    <w:rPr>
      <w:rFonts w:hAnsi="Times New Roman"/>
      <w:b/>
      <w:bCs/>
      <w:sz w:val="20"/>
      <w:szCs w:val="20"/>
    </w:rPr>
  </w:style>
  <w:style w:type="paragraph" w:styleId="af2">
    <w:name w:val="Balloon Text"/>
    <w:basedOn w:val="a"/>
    <w:link w:val="af3"/>
    <w:uiPriority w:val="99"/>
    <w:semiHidden/>
    <w:unhideWhenUsed/>
    <w:rsid w:val="00D3345B"/>
    <w:rPr>
      <w:rFonts w:ascii="Tahoma" w:hAnsi="Tahoma" w:cs="Tahoma"/>
      <w:sz w:val="16"/>
      <w:szCs w:val="16"/>
    </w:rPr>
  </w:style>
  <w:style w:type="character" w:customStyle="1" w:styleId="af3">
    <w:name w:val="Текст выноски Знак"/>
    <w:basedOn w:val="a0"/>
    <w:link w:val="af2"/>
    <w:rsid w:val="00D3345B"/>
    <w:rPr>
      <w:rFonts w:ascii="Tahoma" w:hAnsi="Tahoma" w:cs="Tahoma"/>
      <w:sz w:val="16"/>
      <w:szCs w:val="16"/>
    </w:rPr>
  </w:style>
  <w:style w:type="paragraph" w:customStyle="1" w:styleId="220">
    <w:name w:val="Основной текст 22"/>
    <w:basedOn w:val="a"/>
    <w:rsid w:val="00F064B9"/>
    <w:pPr>
      <w:widowControl/>
      <w:suppressAutoHyphens/>
      <w:autoSpaceDE/>
      <w:autoSpaceDN/>
      <w:adjustRightInd/>
    </w:pPr>
    <w:rPr>
      <w:rFonts w:cs="Calibri"/>
      <w:b/>
      <w:bCs/>
      <w:sz w:val="28"/>
      <w:lang w:eastAsia="ar-SA"/>
    </w:rPr>
  </w:style>
  <w:style w:type="paragraph" w:styleId="af4">
    <w:name w:val="Normal (Web)"/>
    <w:basedOn w:val="a"/>
    <w:rsid w:val="00004396"/>
    <w:pPr>
      <w:widowControl/>
      <w:autoSpaceDE/>
      <w:autoSpaceDN/>
      <w:adjustRightInd/>
      <w:spacing w:before="100" w:beforeAutospacing="1" w:after="100" w:afterAutospacing="1"/>
    </w:pPr>
    <w:rPr>
      <w:rFonts w:eastAsia="Calibri"/>
    </w:rPr>
  </w:style>
  <w:style w:type="paragraph" w:customStyle="1" w:styleId="Default">
    <w:name w:val="Default"/>
    <w:rsid w:val="00004396"/>
    <w:pPr>
      <w:widowControl w:val="0"/>
      <w:autoSpaceDE w:val="0"/>
      <w:autoSpaceDN w:val="0"/>
      <w:adjustRightInd w:val="0"/>
      <w:spacing w:after="0" w:line="240" w:lineRule="auto"/>
    </w:pPr>
    <w:rPr>
      <w:rFonts w:ascii="HiddenHorzOCl" w:hAnsi="HiddenHorzOCl" w:cs="HiddenHorzOCl"/>
      <w:color w:val="000000"/>
      <w:sz w:val="24"/>
      <w:szCs w:val="24"/>
    </w:rPr>
  </w:style>
  <w:style w:type="character" w:customStyle="1" w:styleId="a9">
    <w:name w:val="Абзац списка Знак"/>
    <w:aliases w:val="Текст 2-й уровень Знак,Алроса_маркер (Уровень 4) Знак,Маркер Знак,ПАРАГРАФ Знак,Абзац списка2 Знак,Абзац Знак"/>
    <w:basedOn w:val="a0"/>
    <w:link w:val="a8"/>
    <w:uiPriority w:val="34"/>
    <w:locked/>
    <w:rsid w:val="00310D84"/>
    <w:rPr>
      <w:rFonts w:hAnsi="Times New Roman"/>
      <w:sz w:val="24"/>
      <w:szCs w:val="24"/>
    </w:rPr>
  </w:style>
  <w:style w:type="character" w:customStyle="1" w:styleId="ecattext">
    <w:name w:val="ecattext"/>
    <w:basedOn w:val="a0"/>
    <w:rsid w:val="00384657"/>
  </w:style>
  <w:style w:type="character" w:styleId="af5">
    <w:name w:val="Emphasis"/>
    <w:basedOn w:val="a0"/>
    <w:uiPriority w:val="20"/>
    <w:qFormat/>
    <w:locked/>
    <w:rsid w:val="00B5121C"/>
    <w:rPr>
      <w:i/>
      <w:iCs/>
    </w:rPr>
  </w:style>
  <w:style w:type="character" w:customStyle="1" w:styleId="Bodytext">
    <w:name w:val="Body text_"/>
    <w:basedOn w:val="a0"/>
    <w:link w:val="11"/>
    <w:rsid w:val="0087378D"/>
    <w:rPr>
      <w:rFonts w:hAnsi="Times New Roman"/>
      <w:sz w:val="21"/>
      <w:szCs w:val="21"/>
      <w:shd w:val="clear" w:color="auto" w:fill="FFFFFF"/>
    </w:rPr>
  </w:style>
  <w:style w:type="character" w:customStyle="1" w:styleId="Bodytext4">
    <w:name w:val="Body text (4)_"/>
    <w:basedOn w:val="a0"/>
    <w:link w:val="Bodytext40"/>
    <w:rsid w:val="0087378D"/>
    <w:rPr>
      <w:rFonts w:hAnsi="Times New Roman"/>
      <w:sz w:val="20"/>
      <w:szCs w:val="20"/>
      <w:shd w:val="clear" w:color="auto" w:fill="FFFFFF"/>
    </w:rPr>
  </w:style>
  <w:style w:type="paragraph" w:customStyle="1" w:styleId="11">
    <w:name w:val="Основной текст1"/>
    <w:basedOn w:val="a"/>
    <w:link w:val="Bodytext"/>
    <w:rsid w:val="0087378D"/>
    <w:pPr>
      <w:shd w:val="clear" w:color="auto" w:fill="FFFFFF"/>
      <w:autoSpaceDE/>
      <w:autoSpaceDN/>
      <w:adjustRightInd/>
      <w:spacing w:before="300" w:after="300" w:line="0" w:lineRule="atLeast"/>
    </w:pPr>
    <w:rPr>
      <w:sz w:val="21"/>
      <w:szCs w:val="21"/>
    </w:rPr>
  </w:style>
  <w:style w:type="paragraph" w:customStyle="1" w:styleId="Bodytext40">
    <w:name w:val="Body text (4)"/>
    <w:basedOn w:val="a"/>
    <w:link w:val="Bodytext4"/>
    <w:rsid w:val="0087378D"/>
    <w:pPr>
      <w:shd w:val="clear" w:color="auto" w:fill="FFFFFF"/>
      <w:autoSpaceDE/>
      <w:autoSpaceDN/>
      <w:adjustRightInd/>
      <w:spacing w:before="300" w:line="360" w:lineRule="exact"/>
      <w:jc w:val="both"/>
    </w:pPr>
    <w:rPr>
      <w:sz w:val="20"/>
      <w:szCs w:val="20"/>
    </w:rPr>
  </w:style>
  <w:style w:type="paragraph" w:styleId="af6">
    <w:name w:val="footer"/>
    <w:basedOn w:val="a"/>
    <w:link w:val="af7"/>
    <w:uiPriority w:val="99"/>
    <w:rsid w:val="00076D47"/>
    <w:pPr>
      <w:widowControl/>
      <w:tabs>
        <w:tab w:val="center" w:pos="4677"/>
        <w:tab w:val="right" w:pos="9355"/>
      </w:tabs>
      <w:autoSpaceDE/>
      <w:autoSpaceDN/>
      <w:adjustRightInd/>
    </w:pPr>
  </w:style>
  <w:style w:type="character" w:customStyle="1" w:styleId="af7">
    <w:name w:val="Нижний колонтитул Знак"/>
    <w:basedOn w:val="a0"/>
    <w:link w:val="af6"/>
    <w:uiPriority w:val="99"/>
    <w:rsid w:val="00076D47"/>
    <w:rPr>
      <w:rFonts w:hAnsi="Times New Roman"/>
      <w:sz w:val="24"/>
      <w:szCs w:val="24"/>
    </w:rPr>
  </w:style>
  <w:style w:type="paragraph" w:customStyle="1" w:styleId="s22">
    <w:name w:val="s22 Титульный лист"/>
    <w:basedOn w:val="a"/>
    <w:rsid w:val="00CE1D29"/>
    <w:pPr>
      <w:overflowPunct w:val="0"/>
      <w:spacing w:before="20"/>
      <w:ind w:firstLine="360"/>
      <w:jc w:val="center"/>
      <w:textAlignment w:val="baseline"/>
    </w:pPr>
    <w:rPr>
      <w:rFonts w:eastAsia="Calibri"/>
      <w:b/>
      <w:sz w:val="36"/>
      <w:szCs w:val="20"/>
    </w:rPr>
  </w:style>
  <w:style w:type="character" w:customStyle="1" w:styleId="20">
    <w:name w:val="Заголовок 2 Знак"/>
    <w:basedOn w:val="a0"/>
    <w:link w:val="2"/>
    <w:rsid w:val="00E03035"/>
    <w:rPr>
      <w:rFonts w:asciiTheme="majorHAnsi" w:eastAsiaTheme="majorEastAsia" w:hAnsiTheme="majorHAnsi" w:cstheme="majorBidi"/>
      <w:color w:val="365F91" w:themeColor="accent1" w:themeShade="BF"/>
      <w:sz w:val="26"/>
      <w:szCs w:val="26"/>
    </w:rPr>
  </w:style>
  <w:style w:type="paragraph" w:styleId="af8">
    <w:name w:val="header"/>
    <w:basedOn w:val="a"/>
    <w:link w:val="af9"/>
    <w:uiPriority w:val="99"/>
    <w:unhideWhenUsed/>
    <w:rsid w:val="006F370D"/>
    <w:pPr>
      <w:tabs>
        <w:tab w:val="center" w:pos="4677"/>
        <w:tab w:val="right" w:pos="9355"/>
      </w:tabs>
    </w:pPr>
  </w:style>
  <w:style w:type="character" w:customStyle="1" w:styleId="af9">
    <w:name w:val="Верхний колонтитул Знак"/>
    <w:basedOn w:val="a0"/>
    <w:link w:val="af8"/>
    <w:uiPriority w:val="99"/>
    <w:rsid w:val="006F370D"/>
    <w:rPr>
      <w:rFonts w:hAnsi="Times New Roman"/>
      <w:sz w:val="24"/>
      <w:szCs w:val="24"/>
    </w:rPr>
  </w:style>
  <w:style w:type="paragraph" w:customStyle="1" w:styleId="FR3">
    <w:name w:val="FR3"/>
    <w:rsid w:val="00EC2929"/>
    <w:pPr>
      <w:widowControl w:val="0"/>
      <w:spacing w:after="0" w:line="240" w:lineRule="auto"/>
      <w:jc w:val="center"/>
    </w:pPr>
    <w:rPr>
      <w:rFonts w:ascii="Arial" w:hAnsi="Arial"/>
      <w:sz w:val="12"/>
      <w:szCs w:val="20"/>
    </w:rPr>
  </w:style>
  <w:style w:type="character" w:customStyle="1" w:styleId="a5">
    <w:name w:val="Без интервала Знак"/>
    <w:link w:val="a4"/>
    <w:uiPriority w:val="1"/>
    <w:locked/>
    <w:rsid w:val="008B457C"/>
    <w:rPr>
      <w:rFonts w:hAnsi="Times New Roman"/>
      <w:sz w:val="24"/>
      <w:szCs w:val="24"/>
    </w:rPr>
  </w:style>
  <w:style w:type="paragraph" w:customStyle="1" w:styleId="TableParagraph">
    <w:name w:val="Table Paragraph"/>
    <w:basedOn w:val="a"/>
    <w:uiPriority w:val="1"/>
    <w:qFormat/>
    <w:rsid w:val="0005695A"/>
    <w:pPr>
      <w:adjustRightInd/>
    </w:pPr>
    <w:rPr>
      <w:sz w:val="22"/>
      <w:szCs w:val="22"/>
      <w:lang w:val="en-US" w:eastAsia="en-US"/>
    </w:rPr>
  </w:style>
  <w:style w:type="paragraph" w:customStyle="1" w:styleId="s18-">
    <w:name w:val="s18 Список мал -"/>
    <w:basedOn w:val="a"/>
    <w:rsid w:val="00FA433C"/>
    <w:pPr>
      <w:widowControl/>
      <w:numPr>
        <w:numId w:val="1"/>
      </w:numPr>
      <w:autoSpaceDE/>
      <w:autoSpaceDN/>
      <w:adjustRightInd/>
      <w:spacing w:before="60"/>
      <w:jc w:val="both"/>
    </w:pPr>
    <w:rPr>
      <w:rFonts w:eastAsiaTheme="minorHAnsi"/>
      <w:sz w:val="22"/>
      <w:szCs w:val="22"/>
    </w:rPr>
  </w:style>
  <w:style w:type="character" w:customStyle="1" w:styleId="materiala18">
    <w:name w:val="materiala_18"/>
    <w:basedOn w:val="a0"/>
    <w:rsid w:val="009B32BF"/>
  </w:style>
  <w:style w:type="paragraph" w:styleId="afa">
    <w:name w:val="Body Text"/>
    <w:basedOn w:val="a"/>
    <w:link w:val="afb"/>
    <w:uiPriority w:val="99"/>
    <w:unhideWhenUsed/>
    <w:rsid w:val="00317F30"/>
    <w:pPr>
      <w:spacing w:after="120"/>
    </w:pPr>
  </w:style>
  <w:style w:type="character" w:customStyle="1" w:styleId="afb">
    <w:name w:val="Основной текст Знак"/>
    <w:basedOn w:val="a0"/>
    <w:link w:val="afa"/>
    <w:uiPriority w:val="99"/>
    <w:rsid w:val="00317F30"/>
    <w:rPr>
      <w:rFonts w:hAnsi="Times New Roman"/>
      <w:sz w:val="24"/>
      <w:szCs w:val="24"/>
    </w:rPr>
  </w:style>
  <w:style w:type="paragraph" w:customStyle="1" w:styleId="headertext">
    <w:name w:val="headertext"/>
    <w:basedOn w:val="a"/>
    <w:rsid w:val="008F497F"/>
    <w:pPr>
      <w:widowControl/>
      <w:autoSpaceDE/>
      <w:autoSpaceDN/>
      <w:adjustRightInd/>
      <w:spacing w:before="100" w:beforeAutospacing="1" w:after="100" w:afterAutospacing="1"/>
    </w:pPr>
  </w:style>
  <w:style w:type="paragraph" w:styleId="23">
    <w:name w:val="Body Text 2"/>
    <w:basedOn w:val="a"/>
    <w:link w:val="24"/>
    <w:uiPriority w:val="99"/>
    <w:semiHidden/>
    <w:unhideWhenUsed/>
    <w:rsid w:val="00D47534"/>
    <w:pPr>
      <w:spacing w:after="120" w:line="480" w:lineRule="auto"/>
    </w:pPr>
  </w:style>
  <w:style w:type="character" w:customStyle="1" w:styleId="24">
    <w:name w:val="Основной текст 2 Знак"/>
    <w:basedOn w:val="a0"/>
    <w:link w:val="23"/>
    <w:uiPriority w:val="99"/>
    <w:semiHidden/>
    <w:rsid w:val="00D47534"/>
    <w:rPr>
      <w:rFonts w:hAnsi="Times New Roman"/>
      <w:sz w:val="24"/>
      <w:szCs w:val="24"/>
    </w:rPr>
  </w:style>
  <w:style w:type="paragraph" w:customStyle="1" w:styleId="afc">
    <w:name w:val="Пункт"/>
    <w:basedOn w:val="a"/>
    <w:rsid w:val="001D23B4"/>
    <w:pPr>
      <w:widowControl/>
      <w:tabs>
        <w:tab w:val="num" w:pos="1134"/>
      </w:tabs>
      <w:autoSpaceDE/>
      <w:autoSpaceDN/>
      <w:adjustRightInd/>
      <w:spacing w:line="360" w:lineRule="auto"/>
      <w:ind w:left="1134" w:hanging="1134"/>
      <w:jc w:val="both"/>
    </w:pPr>
    <w:rPr>
      <w:snapToGrid w:val="0"/>
    </w:rPr>
  </w:style>
  <w:style w:type="paragraph" w:customStyle="1" w:styleId="afd">
    <w:name w:val="Подпункт"/>
    <w:basedOn w:val="afc"/>
    <w:rsid w:val="001D23B4"/>
  </w:style>
  <w:style w:type="paragraph" w:customStyle="1" w:styleId="xl82">
    <w:name w:val="xl82"/>
    <w:basedOn w:val="a"/>
    <w:rsid w:val="00C4771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4073">
      <w:bodyDiv w:val="1"/>
      <w:marLeft w:val="0"/>
      <w:marRight w:val="0"/>
      <w:marTop w:val="0"/>
      <w:marBottom w:val="0"/>
      <w:divBdr>
        <w:top w:val="none" w:sz="0" w:space="0" w:color="auto"/>
        <w:left w:val="none" w:sz="0" w:space="0" w:color="auto"/>
        <w:bottom w:val="none" w:sz="0" w:space="0" w:color="auto"/>
        <w:right w:val="none" w:sz="0" w:space="0" w:color="auto"/>
      </w:divBdr>
    </w:div>
    <w:div w:id="19284145">
      <w:bodyDiv w:val="1"/>
      <w:marLeft w:val="0"/>
      <w:marRight w:val="0"/>
      <w:marTop w:val="0"/>
      <w:marBottom w:val="0"/>
      <w:divBdr>
        <w:top w:val="none" w:sz="0" w:space="0" w:color="auto"/>
        <w:left w:val="none" w:sz="0" w:space="0" w:color="auto"/>
        <w:bottom w:val="none" w:sz="0" w:space="0" w:color="auto"/>
        <w:right w:val="none" w:sz="0" w:space="0" w:color="auto"/>
      </w:divBdr>
    </w:div>
    <w:div w:id="21909214">
      <w:bodyDiv w:val="1"/>
      <w:marLeft w:val="0"/>
      <w:marRight w:val="0"/>
      <w:marTop w:val="0"/>
      <w:marBottom w:val="0"/>
      <w:divBdr>
        <w:top w:val="none" w:sz="0" w:space="0" w:color="auto"/>
        <w:left w:val="none" w:sz="0" w:space="0" w:color="auto"/>
        <w:bottom w:val="none" w:sz="0" w:space="0" w:color="auto"/>
        <w:right w:val="none" w:sz="0" w:space="0" w:color="auto"/>
      </w:divBdr>
      <w:divsChild>
        <w:div w:id="1774784339">
          <w:marLeft w:val="0"/>
          <w:marRight w:val="0"/>
          <w:marTop w:val="0"/>
          <w:marBottom w:val="0"/>
          <w:divBdr>
            <w:top w:val="none" w:sz="0" w:space="0" w:color="auto"/>
            <w:left w:val="none" w:sz="0" w:space="0" w:color="auto"/>
            <w:bottom w:val="none" w:sz="0" w:space="0" w:color="auto"/>
            <w:right w:val="none" w:sz="0" w:space="0" w:color="auto"/>
          </w:divBdr>
          <w:divsChild>
            <w:div w:id="1694919440">
              <w:marLeft w:val="0"/>
              <w:marRight w:val="0"/>
              <w:marTop w:val="0"/>
              <w:marBottom w:val="0"/>
              <w:divBdr>
                <w:top w:val="none" w:sz="0" w:space="0" w:color="auto"/>
                <w:left w:val="none" w:sz="0" w:space="0" w:color="auto"/>
                <w:bottom w:val="none" w:sz="0" w:space="0" w:color="auto"/>
                <w:right w:val="none" w:sz="0" w:space="0" w:color="auto"/>
              </w:divBdr>
            </w:div>
            <w:div w:id="1677885131">
              <w:marLeft w:val="0"/>
              <w:marRight w:val="0"/>
              <w:marTop w:val="0"/>
              <w:marBottom w:val="0"/>
              <w:divBdr>
                <w:top w:val="none" w:sz="0" w:space="0" w:color="auto"/>
                <w:left w:val="none" w:sz="0" w:space="0" w:color="auto"/>
                <w:bottom w:val="none" w:sz="0" w:space="0" w:color="auto"/>
                <w:right w:val="none" w:sz="0" w:space="0" w:color="auto"/>
              </w:divBdr>
              <w:divsChild>
                <w:div w:id="181811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27395">
      <w:bodyDiv w:val="1"/>
      <w:marLeft w:val="0"/>
      <w:marRight w:val="0"/>
      <w:marTop w:val="0"/>
      <w:marBottom w:val="0"/>
      <w:divBdr>
        <w:top w:val="none" w:sz="0" w:space="0" w:color="auto"/>
        <w:left w:val="none" w:sz="0" w:space="0" w:color="auto"/>
        <w:bottom w:val="none" w:sz="0" w:space="0" w:color="auto"/>
        <w:right w:val="none" w:sz="0" w:space="0" w:color="auto"/>
      </w:divBdr>
      <w:divsChild>
        <w:div w:id="2075159983">
          <w:marLeft w:val="0"/>
          <w:marRight w:val="0"/>
          <w:marTop w:val="0"/>
          <w:marBottom w:val="0"/>
          <w:divBdr>
            <w:top w:val="none" w:sz="0" w:space="0" w:color="auto"/>
            <w:left w:val="none" w:sz="0" w:space="0" w:color="auto"/>
            <w:bottom w:val="none" w:sz="0" w:space="0" w:color="auto"/>
            <w:right w:val="none" w:sz="0" w:space="0" w:color="auto"/>
          </w:divBdr>
        </w:div>
        <w:div w:id="1929656758">
          <w:marLeft w:val="0"/>
          <w:marRight w:val="0"/>
          <w:marTop w:val="0"/>
          <w:marBottom w:val="0"/>
          <w:divBdr>
            <w:top w:val="none" w:sz="0" w:space="0" w:color="auto"/>
            <w:left w:val="none" w:sz="0" w:space="0" w:color="auto"/>
            <w:bottom w:val="none" w:sz="0" w:space="0" w:color="auto"/>
            <w:right w:val="none" w:sz="0" w:space="0" w:color="auto"/>
          </w:divBdr>
        </w:div>
        <w:div w:id="494761185">
          <w:marLeft w:val="0"/>
          <w:marRight w:val="0"/>
          <w:marTop w:val="0"/>
          <w:marBottom w:val="0"/>
          <w:divBdr>
            <w:top w:val="none" w:sz="0" w:space="0" w:color="auto"/>
            <w:left w:val="none" w:sz="0" w:space="0" w:color="auto"/>
            <w:bottom w:val="none" w:sz="0" w:space="0" w:color="auto"/>
            <w:right w:val="none" w:sz="0" w:space="0" w:color="auto"/>
          </w:divBdr>
        </w:div>
      </w:divsChild>
    </w:div>
    <w:div w:id="111362640">
      <w:bodyDiv w:val="1"/>
      <w:marLeft w:val="0"/>
      <w:marRight w:val="0"/>
      <w:marTop w:val="0"/>
      <w:marBottom w:val="0"/>
      <w:divBdr>
        <w:top w:val="none" w:sz="0" w:space="0" w:color="auto"/>
        <w:left w:val="none" w:sz="0" w:space="0" w:color="auto"/>
        <w:bottom w:val="none" w:sz="0" w:space="0" w:color="auto"/>
        <w:right w:val="none" w:sz="0" w:space="0" w:color="auto"/>
      </w:divBdr>
    </w:div>
    <w:div w:id="292097182">
      <w:bodyDiv w:val="1"/>
      <w:marLeft w:val="0"/>
      <w:marRight w:val="0"/>
      <w:marTop w:val="0"/>
      <w:marBottom w:val="0"/>
      <w:divBdr>
        <w:top w:val="none" w:sz="0" w:space="0" w:color="auto"/>
        <w:left w:val="none" w:sz="0" w:space="0" w:color="auto"/>
        <w:bottom w:val="none" w:sz="0" w:space="0" w:color="auto"/>
        <w:right w:val="none" w:sz="0" w:space="0" w:color="auto"/>
      </w:divBdr>
    </w:div>
    <w:div w:id="323239330">
      <w:bodyDiv w:val="1"/>
      <w:marLeft w:val="0"/>
      <w:marRight w:val="0"/>
      <w:marTop w:val="0"/>
      <w:marBottom w:val="0"/>
      <w:divBdr>
        <w:top w:val="none" w:sz="0" w:space="0" w:color="auto"/>
        <w:left w:val="none" w:sz="0" w:space="0" w:color="auto"/>
        <w:bottom w:val="none" w:sz="0" w:space="0" w:color="auto"/>
        <w:right w:val="none" w:sz="0" w:space="0" w:color="auto"/>
      </w:divBdr>
      <w:divsChild>
        <w:div w:id="353728434">
          <w:marLeft w:val="0"/>
          <w:marRight w:val="0"/>
          <w:marTop w:val="0"/>
          <w:marBottom w:val="0"/>
          <w:divBdr>
            <w:top w:val="none" w:sz="0" w:space="0" w:color="auto"/>
            <w:left w:val="none" w:sz="0" w:space="0" w:color="auto"/>
            <w:bottom w:val="none" w:sz="0" w:space="0" w:color="auto"/>
            <w:right w:val="none" w:sz="0" w:space="0" w:color="auto"/>
          </w:divBdr>
          <w:divsChild>
            <w:div w:id="1584954612">
              <w:marLeft w:val="0"/>
              <w:marRight w:val="0"/>
              <w:marTop w:val="0"/>
              <w:marBottom w:val="0"/>
              <w:divBdr>
                <w:top w:val="none" w:sz="0" w:space="0" w:color="auto"/>
                <w:left w:val="none" w:sz="0" w:space="0" w:color="auto"/>
                <w:bottom w:val="none" w:sz="0" w:space="0" w:color="auto"/>
                <w:right w:val="none" w:sz="0" w:space="0" w:color="auto"/>
              </w:divBdr>
            </w:div>
            <w:div w:id="2056391828">
              <w:marLeft w:val="0"/>
              <w:marRight w:val="0"/>
              <w:marTop w:val="0"/>
              <w:marBottom w:val="0"/>
              <w:divBdr>
                <w:top w:val="none" w:sz="0" w:space="0" w:color="auto"/>
                <w:left w:val="none" w:sz="0" w:space="0" w:color="auto"/>
                <w:bottom w:val="none" w:sz="0" w:space="0" w:color="auto"/>
                <w:right w:val="none" w:sz="0" w:space="0" w:color="auto"/>
              </w:divBdr>
              <w:divsChild>
                <w:div w:id="135668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728300">
      <w:bodyDiv w:val="1"/>
      <w:marLeft w:val="0"/>
      <w:marRight w:val="0"/>
      <w:marTop w:val="0"/>
      <w:marBottom w:val="0"/>
      <w:divBdr>
        <w:top w:val="none" w:sz="0" w:space="0" w:color="auto"/>
        <w:left w:val="none" w:sz="0" w:space="0" w:color="auto"/>
        <w:bottom w:val="none" w:sz="0" w:space="0" w:color="auto"/>
        <w:right w:val="none" w:sz="0" w:space="0" w:color="auto"/>
      </w:divBdr>
    </w:div>
    <w:div w:id="633021858">
      <w:bodyDiv w:val="1"/>
      <w:marLeft w:val="0"/>
      <w:marRight w:val="0"/>
      <w:marTop w:val="0"/>
      <w:marBottom w:val="0"/>
      <w:divBdr>
        <w:top w:val="none" w:sz="0" w:space="0" w:color="auto"/>
        <w:left w:val="none" w:sz="0" w:space="0" w:color="auto"/>
        <w:bottom w:val="none" w:sz="0" w:space="0" w:color="auto"/>
        <w:right w:val="none" w:sz="0" w:space="0" w:color="auto"/>
      </w:divBdr>
    </w:div>
    <w:div w:id="633413341">
      <w:bodyDiv w:val="1"/>
      <w:marLeft w:val="0"/>
      <w:marRight w:val="0"/>
      <w:marTop w:val="0"/>
      <w:marBottom w:val="0"/>
      <w:divBdr>
        <w:top w:val="none" w:sz="0" w:space="0" w:color="auto"/>
        <w:left w:val="none" w:sz="0" w:space="0" w:color="auto"/>
        <w:bottom w:val="none" w:sz="0" w:space="0" w:color="auto"/>
        <w:right w:val="none" w:sz="0" w:space="0" w:color="auto"/>
      </w:divBdr>
    </w:div>
    <w:div w:id="643464504">
      <w:bodyDiv w:val="1"/>
      <w:marLeft w:val="0"/>
      <w:marRight w:val="0"/>
      <w:marTop w:val="0"/>
      <w:marBottom w:val="0"/>
      <w:divBdr>
        <w:top w:val="none" w:sz="0" w:space="0" w:color="auto"/>
        <w:left w:val="none" w:sz="0" w:space="0" w:color="auto"/>
        <w:bottom w:val="none" w:sz="0" w:space="0" w:color="auto"/>
        <w:right w:val="none" w:sz="0" w:space="0" w:color="auto"/>
      </w:divBdr>
    </w:div>
    <w:div w:id="684983628">
      <w:bodyDiv w:val="1"/>
      <w:marLeft w:val="0"/>
      <w:marRight w:val="0"/>
      <w:marTop w:val="0"/>
      <w:marBottom w:val="0"/>
      <w:divBdr>
        <w:top w:val="none" w:sz="0" w:space="0" w:color="auto"/>
        <w:left w:val="none" w:sz="0" w:space="0" w:color="auto"/>
        <w:bottom w:val="none" w:sz="0" w:space="0" w:color="auto"/>
        <w:right w:val="none" w:sz="0" w:space="0" w:color="auto"/>
      </w:divBdr>
    </w:div>
    <w:div w:id="891383653">
      <w:bodyDiv w:val="1"/>
      <w:marLeft w:val="0"/>
      <w:marRight w:val="0"/>
      <w:marTop w:val="0"/>
      <w:marBottom w:val="0"/>
      <w:divBdr>
        <w:top w:val="none" w:sz="0" w:space="0" w:color="auto"/>
        <w:left w:val="none" w:sz="0" w:space="0" w:color="auto"/>
        <w:bottom w:val="none" w:sz="0" w:space="0" w:color="auto"/>
        <w:right w:val="none" w:sz="0" w:space="0" w:color="auto"/>
      </w:divBdr>
    </w:div>
    <w:div w:id="1001203168">
      <w:bodyDiv w:val="1"/>
      <w:marLeft w:val="0"/>
      <w:marRight w:val="0"/>
      <w:marTop w:val="0"/>
      <w:marBottom w:val="0"/>
      <w:divBdr>
        <w:top w:val="none" w:sz="0" w:space="0" w:color="auto"/>
        <w:left w:val="none" w:sz="0" w:space="0" w:color="auto"/>
        <w:bottom w:val="none" w:sz="0" w:space="0" w:color="auto"/>
        <w:right w:val="none" w:sz="0" w:space="0" w:color="auto"/>
      </w:divBdr>
    </w:div>
    <w:div w:id="1009411821">
      <w:bodyDiv w:val="1"/>
      <w:marLeft w:val="0"/>
      <w:marRight w:val="0"/>
      <w:marTop w:val="0"/>
      <w:marBottom w:val="0"/>
      <w:divBdr>
        <w:top w:val="none" w:sz="0" w:space="0" w:color="auto"/>
        <w:left w:val="none" w:sz="0" w:space="0" w:color="auto"/>
        <w:bottom w:val="none" w:sz="0" w:space="0" w:color="auto"/>
        <w:right w:val="none" w:sz="0" w:space="0" w:color="auto"/>
      </w:divBdr>
    </w:div>
    <w:div w:id="1028481959">
      <w:bodyDiv w:val="1"/>
      <w:marLeft w:val="0"/>
      <w:marRight w:val="0"/>
      <w:marTop w:val="0"/>
      <w:marBottom w:val="0"/>
      <w:divBdr>
        <w:top w:val="none" w:sz="0" w:space="0" w:color="auto"/>
        <w:left w:val="none" w:sz="0" w:space="0" w:color="auto"/>
        <w:bottom w:val="none" w:sz="0" w:space="0" w:color="auto"/>
        <w:right w:val="none" w:sz="0" w:space="0" w:color="auto"/>
      </w:divBdr>
    </w:div>
    <w:div w:id="1030450127">
      <w:bodyDiv w:val="1"/>
      <w:marLeft w:val="0"/>
      <w:marRight w:val="0"/>
      <w:marTop w:val="0"/>
      <w:marBottom w:val="0"/>
      <w:divBdr>
        <w:top w:val="none" w:sz="0" w:space="0" w:color="auto"/>
        <w:left w:val="none" w:sz="0" w:space="0" w:color="auto"/>
        <w:bottom w:val="none" w:sz="0" w:space="0" w:color="auto"/>
        <w:right w:val="none" w:sz="0" w:space="0" w:color="auto"/>
      </w:divBdr>
    </w:div>
    <w:div w:id="1108348944">
      <w:bodyDiv w:val="1"/>
      <w:marLeft w:val="0"/>
      <w:marRight w:val="0"/>
      <w:marTop w:val="0"/>
      <w:marBottom w:val="0"/>
      <w:divBdr>
        <w:top w:val="none" w:sz="0" w:space="0" w:color="auto"/>
        <w:left w:val="none" w:sz="0" w:space="0" w:color="auto"/>
        <w:bottom w:val="none" w:sz="0" w:space="0" w:color="auto"/>
        <w:right w:val="none" w:sz="0" w:space="0" w:color="auto"/>
      </w:divBdr>
    </w:div>
    <w:div w:id="1184781019">
      <w:bodyDiv w:val="1"/>
      <w:marLeft w:val="0"/>
      <w:marRight w:val="0"/>
      <w:marTop w:val="0"/>
      <w:marBottom w:val="0"/>
      <w:divBdr>
        <w:top w:val="none" w:sz="0" w:space="0" w:color="auto"/>
        <w:left w:val="none" w:sz="0" w:space="0" w:color="auto"/>
        <w:bottom w:val="none" w:sz="0" w:space="0" w:color="auto"/>
        <w:right w:val="none" w:sz="0" w:space="0" w:color="auto"/>
      </w:divBdr>
    </w:div>
    <w:div w:id="1299527796">
      <w:bodyDiv w:val="1"/>
      <w:marLeft w:val="0"/>
      <w:marRight w:val="0"/>
      <w:marTop w:val="0"/>
      <w:marBottom w:val="0"/>
      <w:divBdr>
        <w:top w:val="none" w:sz="0" w:space="0" w:color="auto"/>
        <w:left w:val="none" w:sz="0" w:space="0" w:color="auto"/>
        <w:bottom w:val="none" w:sz="0" w:space="0" w:color="auto"/>
        <w:right w:val="none" w:sz="0" w:space="0" w:color="auto"/>
      </w:divBdr>
    </w:div>
    <w:div w:id="1382053709">
      <w:marLeft w:val="0"/>
      <w:marRight w:val="0"/>
      <w:marTop w:val="0"/>
      <w:marBottom w:val="0"/>
      <w:divBdr>
        <w:top w:val="none" w:sz="0" w:space="0" w:color="auto"/>
        <w:left w:val="none" w:sz="0" w:space="0" w:color="auto"/>
        <w:bottom w:val="none" w:sz="0" w:space="0" w:color="auto"/>
        <w:right w:val="none" w:sz="0" w:space="0" w:color="auto"/>
      </w:divBdr>
    </w:div>
    <w:div w:id="1393773033">
      <w:bodyDiv w:val="1"/>
      <w:marLeft w:val="0"/>
      <w:marRight w:val="0"/>
      <w:marTop w:val="0"/>
      <w:marBottom w:val="0"/>
      <w:divBdr>
        <w:top w:val="none" w:sz="0" w:space="0" w:color="auto"/>
        <w:left w:val="none" w:sz="0" w:space="0" w:color="auto"/>
        <w:bottom w:val="none" w:sz="0" w:space="0" w:color="auto"/>
        <w:right w:val="none" w:sz="0" w:space="0" w:color="auto"/>
      </w:divBdr>
    </w:div>
    <w:div w:id="1406341003">
      <w:bodyDiv w:val="1"/>
      <w:marLeft w:val="0"/>
      <w:marRight w:val="0"/>
      <w:marTop w:val="0"/>
      <w:marBottom w:val="0"/>
      <w:divBdr>
        <w:top w:val="none" w:sz="0" w:space="0" w:color="auto"/>
        <w:left w:val="none" w:sz="0" w:space="0" w:color="auto"/>
        <w:bottom w:val="none" w:sz="0" w:space="0" w:color="auto"/>
        <w:right w:val="none" w:sz="0" w:space="0" w:color="auto"/>
      </w:divBdr>
    </w:div>
    <w:div w:id="1468356588">
      <w:bodyDiv w:val="1"/>
      <w:marLeft w:val="0"/>
      <w:marRight w:val="0"/>
      <w:marTop w:val="0"/>
      <w:marBottom w:val="0"/>
      <w:divBdr>
        <w:top w:val="none" w:sz="0" w:space="0" w:color="auto"/>
        <w:left w:val="none" w:sz="0" w:space="0" w:color="auto"/>
        <w:bottom w:val="none" w:sz="0" w:space="0" w:color="auto"/>
        <w:right w:val="none" w:sz="0" w:space="0" w:color="auto"/>
      </w:divBdr>
    </w:div>
    <w:div w:id="1495144080">
      <w:bodyDiv w:val="1"/>
      <w:marLeft w:val="0"/>
      <w:marRight w:val="0"/>
      <w:marTop w:val="0"/>
      <w:marBottom w:val="0"/>
      <w:divBdr>
        <w:top w:val="none" w:sz="0" w:space="0" w:color="auto"/>
        <w:left w:val="none" w:sz="0" w:space="0" w:color="auto"/>
        <w:bottom w:val="none" w:sz="0" w:space="0" w:color="auto"/>
        <w:right w:val="none" w:sz="0" w:space="0" w:color="auto"/>
      </w:divBdr>
    </w:div>
    <w:div w:id="1519387761">
      <w:bodyDiv w:val="1"/>
      <w:marLeft w:val="0"/>
      <w:marRight w:val="0"/>
      <w:marTop w:val="0"/>
      <w:marBottom w:val="0"/>
      <w:divBdr>
        <w:top w:val="none" w:sz="0" w:space="0" w:color="auto"/>
        <w:left w:val="none" w:sz="0" w:space="0" w:color="auto"/>
        <w:bottom w:val="none" w:sz="0" w:space="0" w:color="auto"/>
        <w:right w:val="none" w:sz="0" w:space="0" w:color="auto"/>
      </w:divBdr>
    </w:div>
    <w:div w:id="1521552175">
      <w:bodyDiv w:val="1"/>
      <w:marLeft w:val="0"/>
      <w:marRight w:val="0"/>
      <w:marTop w:val="0"/>
      <w:marBottom w:val="0"/>
      <w:divBdr>
        <w:top w:val="none" w:sz="0" w:space="0" w:color="auto"/>
        <w:left w:val="none" w:sz="0" w:space="0" w:color="auto"/>
        <w:bottom w:val="none" w:sz="0" w:space="0" w:color="auto"/>
        <w:right w:val="none" w:sz="0" w:space="0" w:color="auto"/>
      </w:divBdr>
    </w:div>
    <w:div w:id="1583098174">
      <w:bodyDiv w:val="1"/>
      <w:marLeft w:val="0"/>
      <w:marRight w:val="0"/>
      <w:marTop w:val="0"/>
      <w:marBottom w:val="0"/>
      <w:divBdr>
        <w:top w:val="none" w:sz="0" w:space="0" w:color="auto"/>
        <w:left w:val="none" w:sz="0" w:space="0" w:color="auto"/>
        <w:bottom w:val="none" w:sz="0" w:space="0" w:color="auto"/>
        <w:right w:val="none" w:sz="0" w:space="0" w:color="auto"/>
      </w:divBdr>
    </w:div>
    <w:div w:id="1698122559">
      <w:bodyDiv w:val="1"/>
      <w:marLeft w:val="0"/>
      <w:marRight w:val="0"/>
      <w:marTop w:val="0"/>
      <w:marBottom w:val="0"/>
      <w:divBdr>
        <w:top w:val="none" w:sz="0" w:space="0" w:color="auto"/>
        <w:left w:val="none" w:sz="0" w:space="0" w:color="auto"/>
        <w:bottom w:val="none" w:sz="0" w:space="0" w:color="auto"/>
        <w:right w:val="none" w:sz="0" w:space="0" w:color="auto"/>
      </w:divBdr>
    </w:div>
    <w:div w:id="1706445819">
      <w:bodyDiv w:val="1"/>
      <w:marLeft w:val="0"/>
      <w:marRight w:val="0"/>
      <w:marTop w:val="0"/>
      <w:marBottom w:val="0"/>
      <w:divBdr>
        <w:top w:val="none" w:sz="0" w:space="0" w:color="auto"/>
        <w:left w:val="none" w:sz="0" w:space="0" w:color="auto"/>
        <w:bottom w:val="none" w:sz="0" w:space="0" w:color="auto"/>
        <w:right w:val="none" w:sz="0" w:space="0" w:color="auto"/>
      </w:divBdr>
    </w:div>
    <w:div w:id="1738746619">
      <w:bodyDiv w:val="1"/>
      <w:marLeft w:val="0"/>
      <w:marRight w:val="0"/>
      <w:marTop w:val="0"/>
      <w:marBottom w:val="0"/>
      <w:divBdr>
        <w:top w:val="none" w:sz="0" w:space="0" w:color="auto"/>
        <w:left w:val="none" w:sz="0" w:space="0" w:color="auto"/>
        <w:bottom w:val="none" w:sz="0" w:space="0" w:color="auto"/>
        <w:right w:val="none" w:sz="0" w:space="0" w:color="auto"/>
      </w:divBdr>
    </w:div>
    <w:div w:id="1756125550">
      <w:bodyDiv w:val="1"/>
      <w:marLeft w:val="0"/>
      <w:marRight w:val="0"/>
      <w:marTop w:val="0"/>
      <w:marBottom w:val="0"/>
      <w:divBdr>
        <w:top w:val="none" w:sz="0" w:space="0" w:color="auto"/>
        <w:left w:val="none" w:sz="0" w:space="0" w:color="auto"/>
        <w:bottom w:val="none" w:sz="0" w:space="0" w:color="auto"/>
        <w:right w:val="none" w:sz="0" w:space="0" w:color="auto"/>
      </w:divBdr>
    </w:div>
    <w:div w:id="1772122728">
      <w:bodyDiv w:val="1"/>
      <w:marLeft w:val="0"/>
      <w:marRight w:val="0"/>
      <w:marTop w:val="0"/>
      <w:marBottom w:val="0"/>
      <w:divBdr>
        <w:top w:val="none" w:sz="0" w:space="0" w:color="auto"/>
        <w:left w:val="none" w:sz="0" w:space="0" w:color="auto"/>
        <w:bottom w:val="none" w:sz="0" w:space="0" w:color="auto"/>
        <w:right w:val="none" w:sz="0" w:space="0" w:color="auto"/>
      </w:divBdr>
    </w:div>
    <w:div w:id="1840270749">
      <w:bodyDiv w:val="1"/>
      <w:marLeft w:val="0"/>
      <w:marRight w:val="0"/>
      <w:marTop w:val="0"/>
      <w:marBottom w:val="0"/>
      <w:divBdr>
        <w:top w:val="none" w:sz="0" w:space="0" w:color="auto"/>
        <w:left w:val="none" w:sz="0" w:space="0" w:color="auto"/>
        <w:bottom w:val="none" w:sz="0" w:space="0" w:color="auto"/>
        <w:right w:val="none" w:sz="0" w:space="0" w:color="auto"/>
      </w:divBdr>
    </w:div>
    <w:div w:id="1899239978">
      <w:bodyDiv w:val="1"/>
      <w:marLeft w:val="0"/>
      <w:marRight w:val="0"/>
      <w:marTop w:val="0"/>
      <w:marBottom w:val="0"/>
      <w:divBdr>
        <w:top w:val="none" w:sz="0" w:space="0" w:color="auto"/>
        <w:left w:val="none" w:sz="0" w:space="0" w:color="auto"/>
        <w:bottom w:val="none" w:sz="0" w:space="0" w:color="auto"/>
        <w:right w:val="none" w:sz="0" w:space="0" w:color="auto"/>
      </w:divBdr>
    </w:div>
    <w:div w:id="1900744461">
      <w:bodyDiv w:val="1"/>
      <w:marLeft w:val="0"/>
      <w:marRight w:val="0"/>
      <w:marTop w:val="0"/>
      <w:marBottom w:val="0"/>
      <w:divBdr>
        <w:top w:val="none" w:sz="0" w:space="0" w:color="auto"/>
        <w:left w:val="none" w:sz="0" w:space="0" w:color="auto"/>
        <w:bottom w:val="none" w:sz="0" w:space="0" w:color="auto"/>
        <w:right w:val="none" w:sz="0" w:space="0" w:color="auto"/>
      </w:divBdr>
    </w:div>
    <w:div w:id="1922907943">
      <w:bodyDiv w:val="1"/>
      <w:marLeft w:val="0"/>
      <w:marRight w:val="0"/>
      <w:marTop w:val="0"/>
      <w:marBottom w:val="0"/>
      <w:divBdr>
        <w:top w:val="none" w:sz="0" w:space="0" w:color="auto"/>
        <w:left w:val="none" w:sz="0" w:space="0" w:color="auto"/>
        <w:bottom w:val="none" w:sz="0" w:space="0" w:color="auto"/>
        <w:right w:val="none" w:sz="0" w:space="0" w:color="auto"/>
      </w:divBdr>
    </w:div>
    <w:div w:id="1946844584">
      <w:bodyDiv w:val="1"/>
      <w:marLeft w:val="0"/>
      <w:marRight w:val="0"/>
      <w:marTop w:val="0"/>
      <w:marBottom w:val="0"/>
      <w:divBdr>
        <w:top w:val="none" w:sz="0" w:space="0" w:color="auto"/>
        <w:left w:val="none" w:sz="0" w:space="0" w:color="auto"/>
        <w:bottom w:val="none" w:sz="0" w:space="0" w:color="auto"/>
        <w:right w:val="none" w:sz="0" w:space="0" w:color="auto"/>
      </w:divBdr>
      <w:divsChild>
        <w:div w:id="1857839097">
          <w:marLeft w:val="0"/>
          <w:marRight w:val="0"/>
          <w:marTop w:val="0"/>
          <w:marBottom w:val="0"/>
          <w:divBdr>
            <w:top w:val="none" w:sz="0" w:space="0" w:color="auto"/>
            <w:left w:val="none" w:sz="0" w:space="0" w:color="auto"/>
            <w:bottom w:val="none" w:sz="0" w:space="0" w:color="auto"/>
            <w:right w:val="none" w:sz="0" w:space="0" w:color="auto"/>
          </w:divBdr>
          <w:divsChild>
            <w:div w:id="1600331267">
              <w:marLeft w:val="0"/>
              <w:marRight w:val="0"/>
              <w:marTop w:val="0"/>
              <w:marBottom w:val="0"/>
              <w:divBdr>
                <w:top w:val="none" w:sz="0" w:space="0" w:color="auto"/>
                <w:left w:val="none" w:sz="0" w:space="0" w:color="auto"/>
                <w:bottom w:val="none" w:sz="0" w:space="0" w:color="auto"/>
                <w:right w:val="none" w:sz="0" w:space="0" w:color="auto"/>
              </w:divBdr>
            </w:div>
            <w:div w:id="1204252436">
              <w:marLeft w:val="0"/>
              <w:marRight w:val="0"/>
              <w:marTop w:val="0"/>
              <w:marBottom w:val="0"/>
              <w:divBdr>
                <w:top w:val="none" w:sz="0" w:space="0" w:color="auto"/>
                <w:left w:val="none" w:sz="0" w:space="0" w:color="auto"/>
                <w:bottom w:val="none" w:sz="0" w:space="0" w:color="auto"/>
                <w:right w:val="none" w:sz="0" w:space="0" w:color="auto"/>
              </w:divBdr>
              <w:divsChild>
                <w:div w:id="17657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785824">
      <w:bodyDiv w:val="1"/>
      <w:marLeft w:val="0"/>
      <w:marRight w:val="0"/>
      <w:marTop w:val="0"/>
      <w:marBottom w:val="0"/>
      <w:divBdr>
        <w:top w:val="none" w:sz="0" w:space="0" w:color="auto"/>
        <w:left w:val="none" w:sz="0" w:space="0" w:color="auto"/>
        <w:bottom w:val="none" w:sz="0" w:space="0" w:color="auto"/>
        <w:right w:val="none" w:sz="0" w:space="0" w:color="auto"/>
      </w:divBdr>
    </w:div>
    <w:div w:id="1962414397">
      <w:bodyDiv w:val="1"/>
      <w:marLeft w:val="0"/>
      <w:marRight w:val="0"/>
      <w:marTop w:val="0"/>
      <w:marBottom w:val="0"/>
      <w:divBdr>
        <w:top w:val="none" w:sz="0" w:space="0" w:color="auto"/>
        <w:left w:val="none" w:sz="0" w:space="0" w:color="auto"/>
        <w:bottom w:val="none" w:sz="0" w:space="0" w:color="auto"/>
        <w:right w:val="none" w:sz="0" w:space="0" w:color="auto"/>
      </w:divBdr>
    </w:div>
    <w:div w:id="1965768018">
      <w:bodyDiv w:val="1"/>
      <w:marLeft w:val="0"/>
      <w:marRight w:val="0"/>
      <w:marTop w:val="0"/>
      <w:marBottom w:val="0"/>
      <w:divBdr>
        <w:top w:val="none" w:sz="0" w:space="0" w:color="auto"/>
        <w:left w:val="none" w:sz="0" w:space="0" w:color="auto"/>
        <w:bottom w:val="none" w:sz="0" w:space="0" w:color="auto"/>
        <w:right w:val="none" w:sz="0" w:space="0" w:color="auto"/>
      </w:divBdr>
    </w:div>
    <w:div w:id="1967159300">
      <w:bodyDiv w:val="1"/>
      <w:marLeft w:val="0"/>
      <w:marRight w:val="0"/>
      <w:marTop w:val="0"/>
      <w:marBottom w:val="0"/>
      <w:divBdr>
        <w:top w:val="none" w:sz="0" w:space="0" w:color="auto"/>
        <w:left w:val="none" w:sz="0" w:space="0" w:color="auto"/>
        <w:bottom w:val="none" w:sz="0" w:space="0" w:color="auto"/>
        <w:right w:val="none" w:sz="0" w:space="0" w:color="auto"/>
      </w:divBdr>
    </w:div>
    <w:div w:id="2017806319">
      <w:bodyDiv w:val="1"/>
      <w:marLeft w:val="0"/>
      <w:marRight w:val="0"/>
      <w:marTop w:val="0"/>
      <w:marBottom w:val="0"/>
      <w:divBdr>
        <w:top w:val="none" w:sz="0" w:space="0" w:color="auto"/>
        <w:left w:val="none" w:sz="0" w:space="0" w:color="auto"/>
        <w:bottom w:val="none" w:sz="0" w:space="0" w:color="auto"/>
        <w:right w:val="none" w:sz="0" w:space="0" w:color="auto"/>
      </w:divBdr>
    </w:div>
    <w:div w:id="207650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6C9FBF-6ABD-4EFB-AE3C-20AA8A4E0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2324</TotalTime>
  <Pages>7</Pages>
  <Words>3233</Words>
  <Characters>18430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PerevedencevAN</dc:creator>
  <cp:lastModifiedBy>Налтакян Светлана Владимировна \ Svetlana Naltakian</cp:lastModifiedBy>
  <cp:revision>71</cp:revision>
  <cp:lastPrinted>2024-01-23T01:12:00Z</cp:lastPrinted>
  <dcterms:created xsi:type="dcterms:W3CDTF">2022-12-01T09:58:00Z</dcterms:created>
  <dcterms:modified xsi:type="dcterms:W3CDTF">2024-01-31T01:01:00Z</dcterms:modified>
</cp:coreProperties>
</file>